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distribute"/>
        <w:rPr>
          <w:rFonts w:ascii="方正小标宋简体" w:eastAsia="方正小标宋简体"/>
          <w:color w:val="FF0000"/>
          <w:spacing w:val="20"/>
          <w:sz w:val="60"/>
          <w:szCs w:val="60"/>
        </w:rPr>
      </w:pPr>
      <w:bookmarkStart w:id="0" w:name="_GoBack"/>
      <w:bookmarkEnd w:id="0"/>
      <w:r>
        <w:rPr>
          <w:rFonts w:ascii="方正小标宋简体" w:eastAsia="方正小标宋简体"/>
          <w:color w:val="FF0000"/>
          <w:sz w:val="52"/>
          <w:szCs w:val="44"/>
        </w:rPr>
        <w:pict>
          <v:line id="_x0000_s1026" o:spid="_x0000_s1026" o:spt="20" style="position:absolute;left:0pt;margin-left:-17.25pt;margin-top:39.7pt;height:0pt;width:450pt;z-index:251659264;mso-width-relative:page;mso-height-relative:page;" stroked="t" coordsize="21600,21600" o:gfxdata="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2KqY1QAAAAkBAAAPAAAAAAAAAAEAIAAAACIAAABk&#10;cnMvZG93bnJldi54bWxQSwECFAAUAAAACACHTuJAfPv8JdABAABuAwAADgAAAAAAAAABACAAAAAk&#10;AQAAZHJzL2Uyb0RvYy54bWxQSwUGAAAAAAYABgBZAQAAZgUAAAAA&#10;">
            <v:path arrowok="t"/>
            <v:fill focussize="0,0"/>
            <v:stroke weight="4.5pt" color="#FF0000" linestyle="thickThin"/>
            <v:imagedata o:title=""/>
            <o:lock v:ext="edit"/>
          </v:line>
        </w:pict>
      </w:r>
      <w:r>
        <w:rPr>
          <w:rFonts w:hint="eastAsia" w:ascii="方正小标宋简体" w:eastAsia="方正小标宋简体"/>
          <w:color w:val="FF0000"/>
          <w:spacing w:val="1"/>
          <w:w w:val="90"/>
          <w:kern w:val="0"/>
          <w:sz w:val="60"/>
          <w:szCs w:val="60"/>
        </w:rPr>
        <w:t>北京国际体育电影周组委会办公室</w:t>
      </w:r>
    </w:p>
    <w:p>
      <w:pPr>
        <w:jc w:val="center"/>
      </w:pPr>
    </w:p>
    <w:p>
      <w:pPr>
        <w:spacing w:line="600" w:lineRule="exact"/>
        <w:jc w:val="center"/>
        <w:rPr>
          <w:rFonts w:ascii="黑体" w:hAnsi="黑体" w:eastAsia="黑体"/>
          <w:sz w:val="44"/>
          <w:szCs w:val="44"/>
        </w:rPr>
      </w:pPr>
    </w:p>
    <w:p>
      <w:pPr>
        <w:spacing w:line="700" w:lineRule="exact"/>
        <w:jc w:val="center"/>
        <w:rPr>
          <w:rFonts w:asciiTheme="majorEastAsia" w:hAnsiTheme="majorEastAsia" w:eastAsiaTheme="majorEastAsia" w:cstheme="majorEastAsia"/>
          <w:color w:val="000000"/>
          <w:kern w:val="0"/>
          <w:sz w:val="44"/>
          <w:szCs w:val="44"/>
        </w:rPr>
      </w:pPr>
      <w:r>
        <w:rPr>
          <w:rFonts w:hint="eastAsia" w:asciiTheme="majorEastAsia" w:hAnsiTheme="majorEastAsia" w:eastAsiaTheme="majorEastAsia" w:cstheme="majorEastAsia"/>
          <w:color w:val="000000"/>
          <w:kern w:val="0"/>
          <w:sz w:val="44"/>
          <w:szCs w:val="44"/>
        </w:rPr>
        <w:t>2021年第17届北京国际体育电影周</w:t>
      </w:r>
    </w:p>
    <w:p>
      <w:pPr>
        <w:spacing w:line="700" w:lineRule="exact"/>
        <w:jc w:val="center"/>
        <w:rPr>
          <w:rFonts w:asciiTheme="majorEastAsia" w:hAnsiTheme="majorEastAsia" w:eastAsiaTheme="majorEastAsia" w:cstheme="majorEastAsia"/>
          <w:color w:val="000000"/>
          <w:kern w:val="0"/>
          <w:sz w:val="44"/>
          <w:szCs w:val="44"/>
        </w:rPr>
      </w:pPr>
      <w:r>
        <w:rPr>
          <w:rFonts w:hint="eastAsia" w:asciiTheme="majorEastAsia" w:hAnsiTheme="majorEastAsia" w:eastAsiaTheme="majorEastAsia" w:cstheme="majorEastAsia"/>
          <w:color w:val="000000"/>
          <w:kern w:val="0"/>
          <w:sz w:val="44"/>
          <w:szCs w:val="44"/>
        </w:rPr>
        <w:t>作品征集邀请函</w:t>
      </w:r>
    </w:p>
    <w:p>
      <w:pPr>
        <w:spacing w:line="600" w:lineRule="exact"/>
        <w:jc w:val="center"/>
        <w:rPr>
          <w:rFonts w:ascii="黑体" w:hAnsi="黑体" w:eastAsia="黑体" w:cs="宋体"/>
          <w:color w:val="000000"/>
          <w:kern w:val="0"/>
          <w:sz w:val="44"/>
          <w:szCs w:val="44"/>
        </w:rPr>
      </w:pPr>
    </w:p>
    <w:p>
      <w:pPr>
        <w:ind w:firstLine="645"/>
        <w:rPr>
          <w:rFonts w:ascii="仿宋_GB2312" w:hAnsi="Batang" w:eastAsia="仿宋_GB2312"/>
          <w:sz w:val="32"/>
          <w:szCs w:val="32"/>
        </w:rPr>
      </w:pPr>
      <w:r>
        <w:rPr>
          <w:rFonts w:hint="eastAsia" w:ascii="仿宋_GB2312" w:hAnsi="Batang" w:eastAsia="仿宋_GB2312"/>
          <w:sz w:val="32"/>
          <w:szCs w:val="32"/>
        </w:rPr>
        <w:t>您好！</w:t>
      </w:r>
    </w:p>
    <w:p>
      <w:pPr>
        <w:ind w:firstLine="645"/>
        <w:rPr>
          <w:rFonts w:ascii="仿宋_GB2312" w:hAnsi="Batang" w:eastAsia="仿宋_GB2312"/>
          <w:sz w:val="32"/>
          <w:szCs w:val="32"/>
        </w:rPr>
      </w:pPr>
      <w:r>
        <w:rPr>
          <w:rFonts w:hint="eastAsia" w:ascii="仿宋_GB2312" w:hAnsi="Batang" w:eastAsia="仿宋_GB2312"/>
          <w:sz w:val="32"/>
          <w:szCs w:val="32"/>
        </w:rPr>
        <w:t>北京国际体育电影周活动（以下简称电影周）创办于2005年，是北京筹办2008年奥运会期间由原国家广电总局和北京奥组委共同创办的一项体育影视领域的国际文化交流活动。2008年之后，电影周作为“人文奥运”的延续活动，由北京奥运城市发展促进会继续举办。从2017年</w:t>
      </w:r>
      <w:r>
        <w:rPr>
          <w:rFonts w:ascii="仿宋_GB2312" w:hAnsi="Batang" w:eastAsia="仿宋_GB2312"/>
          <w:sz w:val="32"/>
          <w:szCs w:val="32"/>
        </w:rPr>
        <w:t>开始，</w:t>
      </w:r>
      <w:r>
        <w:rPr>
          <w:rFonts w:hint="eastAsia" w:ascii="仿宋_GB2312" w:hAnsi="Batang" w:eastAsia="仿宋_GB2312"/>
          <w:sz w:val="32"/>
          <w:szCs w:val="32"/>
        </w:rPr>
        <w:t>北京冬奥组委和中国奥委会与</w:t>
      </w:r>
      <w:r>
        <w:rPr>
          <w:rFonts w:ascii="仿宋_GB2312" w:hAnsi="Batang" w:eastAsia="仿宋_GB2312"/>
          <w:sz w:val="32"/>
          <w:szCs w:val="32"/>
        </w:rPr>
        <w:t>北京奥促会</w:t>
      </w:r>
      <w:r>
        <w:rPr>
          <w:rFonts w:hint="eastAsia" w:ascii="仿宋_GB2312" w:hAnsi="Batang" w:eastAsia="仿宋_GB2312"/>
          <w:sz w:val="32"/>
          <w:szCs w:val="32"/>
        </w:rPr>
        <w:t>作为</w:t>
      </w:r>
      <w:r>
        <w:rPr>
          <w:rFonts w:ascii="仿宋_GB2312" w:hAnsi="Batang" w:eastAsia="仿宋_GB2312"/>
          <w:sz w:val="32"/>
          <w:szCs w:val="32"/>
        </w:rPr>
        <w:t>电影周联合主办</w:t>
      </w:r>
      <w:r>
        <w:rPr>
          <w:rFonts w:hint="eastAsia" w:ascii="仿宋_GB2312" w:hAnsi="Batang" w:eastAsia="仿宋_GB2312"/>
          <w:sz w:val="32"/>
          <w:szCs w:val="32"/>
        </w:rPr>
        <w:t>单位，秉承“传承奥运 促进发展”的宗旨，电影周活动重新明确定位，加强与国内外机构合作，积极致力于中国体育影视文化的创作与繁荣，努力打造具有国际知名度和权威性的体育影视交流平台。</w:t>
      </w:r>
    </w:p>
    <w:p>
      <w:pPr>
        <w:ind w:firstLine="645"/>
        <w:rPr>
          <w:rFonts w:ascii="仿宋_GB2312" w:hAnsi="Batang" w:eastAsia="仿宋_GB2312"/>
          <w:sz w:val="32"/>
          <w:szCs w:val="32"/>
        </w:rPr>
      </w:pPr>
      <w:r>
        <w:drawing>
          <wp:anchor distT="0" distB="0" distL="114300" distR="114300" simplePos="0" relativeHeight="251663360" behindDoc="0" locked="0" layoutInCell="1" allowOverlap="1">
            <wp:simplePos x="0" y="0"/>
            <wp:positionH relativeFrom="column">
              <wp:posOffset>-214630</wp:posOffset>
            </wp:positionH>
            <wp:positionV relativeFrom="paragraph">
              <wp:posOffset>1985645</wp:posOffset>
            </wp:positionV>
            <wp:extent cx="5848350" cy="71755"/>
            <wp:effectExtent l="0" t="0" r="3810" b="444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848350" cy="71755"/>
                    </a:xfrm>
                    <a:prstGeom prst="rect">
                      <a:avLst/>
                    </a:prstGeom>
                    <a:noFill/>
                  </pic:spPr>
                </pic:pic>
              </a:graphicData>
            </a:graphic>
          </wp:anchor>
        </w:drawing>
      </w:r>
      <w:r>
        <w:rPr>
          <w:rFonts w:hint="eastAsia" w:ascii="仿宋_GB2312" w:hAnsi="Batang" w:eastAsia="仿宋_GB2312"/>
          <w:sz w:val="32"/>
          <w:szCs w:val="32"/>
        </w:rPr>
        <w:t>作为米兰国际体育电影电视节全球总决赛的分赛站之一，1</w:t>
      </w:r>
      <w:r>
        <w:rPr>
          <w:rFonts w:ascii="仿宋_GB2312" w:hAnsi="Batang" w:eastAsia="仿宋_GB2312"/>
          <w:sz w:val="32"/>
          <w:szCs w:val="32"/>
        </w:rPr>
        <w:t>6</w:t>
      </w:r>
      <w:r>
        <w:rPr>
          <w:rFonts w:hint="eastAsia" w:ascii="仿宋_GB2312" w:hAnsi="Batang" w:eastAsia="仿宋_GB2312"/>
          <w:sz w:val="32"/>
          <w:szCs w:val="32"/>
        </w:rPr>
        <w:t>年来，数十部中国优秀的体育影视作品通过电影周的平台，在米兰国际体育电影电视节全球总决赛斩获殊荣。202</w:t>
      </w:r>
      <w:r>
        <w:rPr>
          <w:rFonts w:ascii="仿宋_GB2312" w:hAnsi="Batang" w:eastAsia="仿宋_GB2312"/>
          <w:sz w:val="32"/>
          <w:szCs w:val="32"/>
        </w:rPr>
        <w:t>1</w:t>
      </w:r>
      <w:r>
        <w:rPr>
          <w:rFonts w:hint="eastAsia" w:ascii="仿宋_GB2312" w:hAnsi="Batang" w:eastAsia="仿宋_GB2312"/>
          <w:sz w:val="32"/>
          <w:szCs w:val="32"/>
        </w:rPr>
        <w:t>年电影周以</w:t>
      </w:r>
      <w:r>
        <w:rPr>
          <w:rFonts w:hint="eastAsia" w:ascii="仿宋_GB2312" w:hAnsi="仿宋" w:eastAsia="仿宋_GB2312" w:cs="宋体"/>
          <w:color w:val="000000"/>
          <w:kern w:val="0"/>
          <w:sz w:val="32"/>
          <w:szCs w:val="32"/>
        </w:rPr>
        <w:t>“冬奥梦·体育情”</w:t>
      </w:r>
      <w:r>
        <w:rPr>
          <w:rFonts w:hint="eastAsia" w:ascii="仿宋_GB2312" w:hAnsi="Batang" w:eastAsia="仿宋_GB2312"/>
          <w:sz w:val="32"/>
          <w:szCs w:val="32"/>
        </w:rPr>
        <w:t>为主题，包括作品征集、评选、展映和</w:t>
      </w:r>
      <w:r>
        <w:rPr>
          <w:rFonts w:ascii="仿宋_GB2312" w:hAnsi="Batang" w:eastAsia="仿宋_GB2312"/>
          <w:sz w:val="32"/>
          <w:szCs w:val="32"/>
        </w:rPr>
        <w:t>影片分享会</w:t>
      </w:r>
      <w:r>
        <w:rPr>
          <w:rFonts w:hint="eastAsia" w:ascii="仿宋_GB2312" w:hAnsi="Batang" w:eastAsia="仿宋_GB2312"/>
          <w:sz w:val="32"/>
          <w:szCs w:val="32"/>
        </w:rPr>
        <w:t>等主要活动。作品征集工作于202</w:t>
      </w:r>
      <w:r>
        <w:rPr>
          <w:rFonts w:ascii="仿宋_GB2312" w:hAnsi="Batang" w:eastAsia="仿宋_GB2312"/>
          <w:sz w:val="32"/>
          <w:szCs w:val="32"/>
        </w:rPr>
        <w:t>1</w:t>
      </w:r>
      <w:r>
        <w:rPr>
          <w:rFonts w:hint="eastAsia" w:ascii="仿宋_GB2312" w:hAnsi="Batang" w:eastAsia="仿宋_GB2312"/>
          <w:sz w:val="32"/>
          <w:szCs w:val="32"/>
        </w:rPr>
        <w:t>年</w:t>
      </w:r>
      <w:r>
        <w:rPr>
          <w:rFonts w:ascii="仿宋_GB2312" w:hAnsi="Batang" w:eastAsia="仿宋_GB2312"/>
          <w:sz w:val="32"/>
          <w:szCs w:val="32"/>
        </w:rPr>
        <w:t>3</w:t>
      </w:r>
      <w:r>
        <w:rPr>
          <w:rFonts w:hint="eastAsia" w:ascii="仿宋_GB2312" w:hAnsi="Batang" w:eastAsia="仿宋_GB2312"/>
          <w:sz w:val="32"/>
          <w:szCs w:val="32"/>
        </w:rPr>
        <w:t>-</w:t>
      </w:r>
      <w:r>
        <w:rPr>
          <w:rFonts w:ascii="仿宋_GB2312" w:hAnsi="Batang" w:eastAsia="仿宋_GB2312"/>
          <w:sz w:val="32"/>
          <w:szCs w:val="32"/>
        </w:rPr>
        <w:t>7</w:t>
      </w:r>
      <w:r>
        <w:rPr>
          <w:rFonts w:hint="eastAsia" w:ascii="仿宋_GB2312" w:hAnsi="Batang" w:eastAsia="仿宋_GB2312"/>
          <w:sz w:val="32"/>
          <w:szCs w:val="32"/>
        </w:rPr>
        <w:t>月开展，经过初筛环节，于8月组织评选和推送。在参加评选的所有作品中，优秀作品将代表中国参加“第3</w:t>
      </w:r>
      <w:r>
        <w:rPr>
          <w:rFonts w:ascii="仿宋_GB2312" w:hAnsi="Batang" w:eastAsia="仿宋_GB2312"/>
          <w:sz w:val="32"/>
          <w:szCs w:val="32"/>
        </w:rPr>
        <w:t>9</w:t>
      </w:r>
      <w:r>
        <w:rPr>
          <w:rFonts w:hint="eastAsia" w:ascii="仿宋_GB2312" w:hAnsi="Batang" w:eastAsia="仿宋_GB2312"/>
          <w:sz w:val="32"/>
          <w:szCs w:val="32"/>
        </w:rPr>
        <w:t>届米兰国际体育电影电视节全球总决赛”，对于能够获得全球总决赛提名奖的作品，电影周组委会</w:t>
      </w:r>
      <w:r>
        <w:rPr>
          <w:rFonts w:ascii="仿宋_GB2312" w:hAnsi="Batang" w:eastAsia="仿宋_GB2312"/>
          <w:sz w:val="32"/>
          <w:szCs w:val="32"/>
        </w:rPr>
        <w:t>将</w:t>
      </w:r>
      <w:r>
        <w:rPr>
          <w:rFonts w:hint="eastAsia" w:ascii="仿宋_GB2312" w:hAnsi="Batang" w:eastAsia="仿宋_GB2312"/>
          <w:sz w:val="32"/>
          <w:szCs w:val="32"/>
        </w:rPr>
        <w:t>与</w:t>
      </w:r>
      <w:r>
        <w:rPr>
          <w:rFonts w:ascii="仿宋_GB2312" w:hAnsi="Batang" w:eastAsia="仿宋_GB2312"/>
          <w:sz w:val="32"/>
          <w:szCs w:val="32"/>
        </w:rPr>
        <w:t>米兰总决赛组织</w:t>
      </w:r>
      <w:r>
        <w:rPr>
          <w:rFonts w:hint="eastAsia" w:ascii="仿宋_GB2312" w:hAnsi="Batang" w:eastAsia="仿宋_GB2312"/>
          <w:sz w:val="32"/>
          <w:szCs w:val="32"/>
        </w:rPr>
        <w:t>者国际体育</w:t>
      </w:r>
      <w:r>
        <w:rPr>
          <w:rFonts w:ascii="仿宋_GB2312" w:hAnsi="Batang" w:eastAsia="仿宋_GB2312"/>
          <w:sz w:val="32"/>
          <w:szCs w:val="32"/>
        </w:rPr>
        <w:t>电影电视联盟联系，</w:t>
      </w:r>
      <w:r>
        <w:rPr>
          <w:rFonts w:hint="eastAsia" w:ascii="仿宋_GB2312" w:hAnsi="Batang" w:eastAsia="仿宋_GB2312"/>
          <w:sz w:val="32"/>
          <w:szCs w:val="32"/>
        </w:rPr>
        <w:t>协助</w:t>
      </w:r>
      <w:r>
        <w:rPr>
          <w:rFonts w:ascii="仿宋_GB2312" w:hAnsi="Batang" w:eastAsia="仿宋_GB2312"/>
          <w:sz w:val="32"/>
          <w:szCs w:val="32"/>
        </w:rPr>
        <w:t>提供相关文件，</w:t>
      </w:r>
      <w:r>
        <w:rPr>
          <w:rFonts w:hint="eastAsia" w:ascii="仿宋_GB2312" w:hAnsi="Batang" w:eastAsia="仿宋_GB2312"/>
          <w:sz w:val="32"/>
          <w:szCs w:val="32"/>
        </w:rPr>
        <w:t>鼓励片方前往意大利米兰参加总决赛活动。同时，您的作品还有机会参加首都艺术</w:t>
      </w:r>
      <w:r>
        <w:rPr>
          <w:rFonts w:ascii="仿宋_GB2312" w:hAnsi="Batang" w:eastAsia="仿宋_GB2312"/>
          <w:sz w:val="32"/>
          <w:szCs w:val="32"/>
        </w:rPr>
        <w:t>联盟院线展映和</w:t>
      </w:r>
      <w:r>
        <w:rPr>
          <w:rFonts w:hint="eastAsia" w:ascii="仿宋_GB2312" w:hAnsi="Batang" w:eastAsia="仿宋_GB2312"/>
          <w:sz w:val="32"/>
          <w:szCs w:val="32"/>
        </w:rPr>
        <w:t>电影周在北京以及全国各地乡村、高校和社区进行的优秀体育影视作品公益展映活动。</w:t>
      </w:r>
    </w:p>
    <w:p>
      <w:pPr>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报名须知</w:t>
      </w:r>
    </w:p>
    <w:p>
      <w:pPr>
        <w:snapToGrid w:val="0"/>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一、报名时间</w:t>
      </w:r>
    </w:p>
    <w:p>
      <w:pPr>
        <w:snapToGrid w:val="0"/>
        <w:spacing w:line="560" w:lineRule="exact"/>
        <w:ind w:firstLine="640" w:firstLineChars="200"/>
        <w:rPr>
          <w:rFonts w:ascii="仿宋_GB2312" w:hAnsi="Batang" w:eastAsia="仿宋_GB2312"/>
          <w:sz w:val="32"/>
          <w:szCs w:val="32"/>
        </w:rPr>
      </w:pPr>
      <w:r>
        <w:rPr>
          <w:rFonts w:hint="eastAsia" w:ascii="仿宋_GB2312" w:hAnsi="Batang" w:eastAsia="仿宋_GB2312"/>
          <w:sz w:val="32"/>
          <w:szCs w:val="32"/>
        </w:rPr>
        <w:t>即日起至7.31日止（以寄出时间为准）</w:t>
      </w:r>
    </w:p>
    <w:p>
      <w:pPr>
        <w:snapToGrid w:val="0"/>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二、报名方式</w:t>
      </w:r>
    </w:p>
    <w:p>
      <w:pPr>
        <w:snapToGrid w:val="0"/>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（一）线上提交报名表及作品</w:t>
      </w:r>
    </w:p>
    <w:p>
      <w:pPr>
        <w:snapToGrid w:val="0"/>
        <w:spacing w:line="560" w:lineRule="exact"/>
        <w:ind w:firstLine="640" w:firstLineChars="200"/>
        <w:rPr>
          <w:rFonts w:ascii="仿宋_GB2312" w:hAnsi="Batang" w:eastAsia="仿宋_GB2312"/>
          <w:sz w:val="32"/>
          <w:szCs w:val="32"/>
        </w:rPr>
      </w:pPr>
      <w:r>
        <w:rPr>
          <w:rFonts w:hint="eastAsia" w:ascii="仿宋_GB2312" w:hAnsi="Batang" w:eastAsia="仿宋_GB2312"/>
          <w:sz w:val="32"/>
          <w:szCs w:val="32"/>
        </w:rPr>
        <w:t>将报名表及作品上传到百度云盘，并将包含下载验证码的链接发送至sportsfilmweek@163.com。每个报名作品应包含以下内容：</w:t>
      </w:r>
    </w:p>
    <w:p>
      <w:pPr>
        <w:snapToGrid w:val="0"/>
        <w:spacing w:line="560" w:lineRule="exact"/>
        <w:ind w:firstLine="640" w:firstLineChars="200"/>
        <w:rPr>
          <w:rFonts w:ascii="仿宋_GB2312" w:hAnsi="Batang" w:eastAsia="仿宋_GB2312"/>
          <w:sz w:val="32"/>
          <w:szCs w:val="32"/>
        </w:rPr>
      </w:pPr>
      <w:r>
        <w:rPr>
          <w:rFonts w:hint="eastAsia" w:ascii="仿宋_GB2312" w:hAnsi="Batang" w:eastAsia="仿宋_GB2312"/>
          <w:sz w:val="32"/>
          <w:szCs w:val="32"/>
        </w:rPr>
        <w:t>1．正片成片；</w:t>
      </w:r>
    </w:p>
    <w:p>
      <w:pPr>
        <w:snapToGrid w:val="0"/>
        <w:spacing w:line="560" w:lineRule="exact"/>
        <w:ind w:firstLine="640" w:firstLineChars="200"/>
        <w:rPr>
          <w:rFonts w:ascii="仿宋_GB2312" w:hAnsi="Batang" w:eastAsia="仿宋_GB2312"/>
          <w:sz w:val="32"/>
          <w:szCs w:val="32"/>
        </w:rPr>
      </w:pPr>
      <w:r>
        <w:rPr>
          <w:rFonts w:hint="eastAsia" w:ascii="仿宋_GB2312" w:hAnsi="Batang" w:eastAsia="仿宋_GB2312"/>
          <w:sz w:val="32"/>
          <w:szCs w:val="32"/>
        </w:rPr>
        <w:t>2．报名表word版本；</w:t>
      </w:r>
    </w:p>
    <w:p>
      <w:pPr>
        <w:snapToGrid w:val="0"/>
        <w:spacing w:line="560" w:lineRule="exact"/>
        <w:ind w:firstLine="640" w:firstLineChars="200"/>
        <w:rPr>
          <w:rFonts w:ascii="仿宋_GB2312" w:hAnsi="Batang" w:eastAsia="仿宋_GB2312"/>
          <w:sz w:val="32"/>
          <w:szCs w:val="32"/>
        </w:rPr>
      </w:pPr>
      <w:r>
        <w:rPr>
          <w:rFonts w:hint="eastAsia" w:ascii="仿宋_GB2312" w:hAnsi="Batang" w:eastAsia="仿宋_GB2312"/>
          <w:sz w:val="32"/>
          <w:szCs w:val="32"/>
        </w:rPr>
        <w:t>3．报名表手写签字/盖章的扫描版本（PDF文件）；</w:t>
      </w:r>
    </w:p>
    <w:p>
      <w:pPr>
        <w:snapToGrid w:val="0"/>
        <w:spacing w:line="560" w:lineRule="exact"/>
        <w:ind w:firstLine="640" w:firstLineChars="200"/>
        <w:rPr>
          <w:rFonts w:ascii="仿宋_GB2312" w:hAnsi="Batang" w:eastAsia="仿宋_GB2312"/>
          <w:sz w:val="32"/>
          <w:szCs w:val="32"/>
        </w:rPr>
      </w:pPr>
      <w:r>
        <w:rPr>
          <w:rFonts w:hint="eastAsia" w:ascii="仿宋_GB2312" w:hAnsi="Batang" w:eastAsia="仿宋_GB2312"/>
          <w:sz w:val="32"/>
          <w:szCs w:val="32"/>
        </w:rPr>
        <w:t>4．如有宣传海报、剧照、片花等，可一并提供，如若没有，可不提供。</w:t>
      </w:r>
    </w:p>
    <w:p>
      <w:pPr>
        <w:snapToGrid w:val="0"/>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（二）投递报名表及作品</w:t>
      </w:r>
    </w:p>
    <w:p>
      <w:pPr>
        <w:snapToGrid w:val="0"/>
        <w:spacing w:line="560" w:lineRule="exact"/>
        <w:ind w:firstLine="640" w:firstLineChars="200"/>
        <w:rPr>
          <w:rFonts w:ascii="仿宋_GB2312" w:hAnsi="Batang" w:eastAsia="仿宋_GB2312"/>
          <w:sz w:val="32"/>
          <w:szCs w:val="32"/>
        </w:rPr>
      </w:pPr>
      <w:r>
        <w:rPr>
          <w:rFonts w:hint="eastAsia" w:ascii="仿宋_GB2312" w:hAnsi="Batang" w:eastAsia="仿宋_GB2312"/>
          <w:sz w:val="32"/>
          <w:szCs w:val="32"/>
        </w:rPr>
        <w:t>邮寄地址：北京市朝阳区奥林匹克公园天辰东路甲8号“北京国际体育电影周组委会办公室”（邮编：100101电话：010-843732003 传真：010-84373277）</w:t>
      </w:r>
    </w:p>
    <w:p>
      <w:pPr>
        <w:snapToGrid w:val="0"/>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三、征集内容</w:t>
      </w:r>
    </w:p>
    <w:p>
      <w:pPr>
        <w:snapToGrid w:val="0"/>
        <w:spacing w:line="560" w:lineRule="exact"/>
        <w:ind w:firstLine="640" w:firstLineChars="200"/>
        <w:rPr>
          <w:rFonts w:ascii="仿宋_GB2312" w:hAnsi="Batang" w:eastAsia="仿宋_GB2312"/>
          <w:sz w:val="32"/>
          <w:szCs w:val="32"/>
        </w:rPr>
      </w:pPr>
      <w:r>
        <w:rPr>
          <w:rFonts w:hint="eastAsia" w:ascii="仿宋_GB2312" w:hAnsi="Batang" w:eastAsia="仿宋_GB2312"/>
          <w:sz w:val="32"/>
          <w:szCs w:val="32"/>
        </w:rPr>
        <w:t>制作单位、个人近3年（2019-2021年）拍摄制作的体育影视作品，包括纪录片、故事片、体育宣传片等，其中纪录片的征集范围为近5年作品（2017-2021年）。</w:t>
      </w:r>
    </w:p>
    <w:p>
      <w:pPr>
        <w:ind w:firstLine="645"/>
        <w:rPr>
          <w:rFonts w:ascii="仿宋_GB2312" w:hAnsi="Batang" w:eastAsia="仿宋_GB2312"/>
          <w:sz w:val="32"/>
          <w:szCs w:val="32"/>
        </w:rPr>
      </w:pPr>
    </w:p>
    <w:p>
      <w:pPr>
        <w:ind w:firstLine="645"/>
        <w:rPr>
          <w:rFonts w:ascii="仿宋_GB2312" w:hAnsi="Batang" w:eastAsia="仿宋_GB2312"/>
          <w:sz w:val="32"/>
          <w:szCs w:val="32"/>
        </w:rPr>
      </w:pPr>
      <w:r>
        <w:rPr>
          <w:rFonts w:hint="eastAsia" w:ascii="仿宋_GB2312" w:hAnsi="Batang" w:eastAsia="仿宋_GB2312"/>
          <w:sz w:val="32"/>
          <w:szCs w:val="32"/>
        </w:rPr>
        <w:t xml:space="preserve">诚挚地邀请您投递最新创作的优秀体育影视作品参加评选和展映。感谢您对电影周活动的大力支持，期待您的参与！  </w:t>
      </w:r>
    </w:p>
    <w:p>
      <w:pPr>
        <w:rPr>
          <w:rFonts w:ascii="仿宋_GB2312" w:hAnsi="Batang" w:eastAsia="仿宋_GB2312"/>
          <w:sz w:val="32"/>
          <w:szCs w:val="32"/>
        </w:rPr>
      </w:pPr>
    </w:p>
    <w:p>
      <w:pPr>
        <w:ind w:left="1910" w:leftChars="300" w:hanging="1280" w:hangingChars="400"/>
        <w:rPr>
          <w:rFonts w:ascii="仿宋_GB2312" w:hAnsi="Batang" w:eastAsia="仿宋_GB2312"/>
          <w:sz w:val="32"/>
          <w:szCs w:val="32"/>
        </w:rPr>
      </w:pPr>
      <w:r>
        <w:rPr>
          <w:rFonts w:hint="eastAsia" w:ascii="仿宋_GB2312" w:hAnsi="Batang" w:eastAsia="仿宋_GB2312"/>
          <w:sz w:val="32"/>
          <w:szCs w:val="32"/>
        </w:rPr>
        <w:t>附件：1.北京国际体育电影周暨国际体育电影电视联盟全球总决赛（北京站）作品征集评选规则</w:t>
      </w:r>
    </w:p>
    <w:p>
      <w:pPr>
        <w:ind w:left="1860" w:leftChars="200" w:hanging="1440" w:hangingChars="450"/>
        <w:rPr>
          <w:rFonts w:ascii="仿宋_GB2312" w:hAnsi="Batang" w:eastAsia="仿宋_GB2312"/>
          <w:sz w:val="32"/>
          <w:szCs w:val="32"/>
        </w:rPr>
      </w:pPr>
      <w:r>
        <w:rPr>
          <w:rFonts w:hint="eastAsia" w:ascii="仿宋_GB2312" w:hAnsi="Batang" w:eastAsia="仿宋_GB2312"/>
          <w:sz w:val="32"/>
          <w:szCs w:val="32"/>
        </w:rPr>
        <w:t xml:space="preserve">      </w:t>
      </w:r>
      <w:r>
        <w:rPr>
          <w:rFonts w:ascii="仿宋_GB2312" w:hAnsi="Batang" w:eastAsia="仿宋_GB2312"/>
          <w:sz w:val="32"/>
          <w:szCs w:val="32"/>
        </w:rPr>
        <w:t xml:space="preserve"> </w:t>
      </w:r>
      <w:r>
        <w:rPr>
          <w:rFonts w:hint="eastAsia" w:ascii="仿宋_GB2312" w:hAnsi="Batang" w:eastAsia="仿宋_GB2312"/>
          <w:sz w:val="32"/>
          <w:szCs w:val="32"/>
        </w:rPr>
        <w:t>2.</w:t>
      </w:r>
      <w:r>
        <w:rPr>
          <w:rFonts w:hint="eastAsia"/>
        </w:rPr>
        <w:t xml:space="preserve"> </w:t>
      </w:r>
      <w:r>
        <w:rPr>
          <w:rFonts w:hint="eastAsia" w:ascii="仿宋_GB2312" w:hAnsi="Batang" w:eastAsia="仿宋_GB2312"/>
          <w:sz w:val="32"/>
          <w:szCs w:val="32"/>
        </w:rPr>
        <w:t>2021年第17届北京国际体育电影周作品征集报名表</w:t>
      </w:r>
      <w:r>
        <w:pict>
          <v:line id="_x0000_s1027" o:spid="_x0000_s1027" o:spt="20" style="position:absolute;left:0pt;margin-left:59.5pt;margin-top:787.6pt;height:0pt;width:481.9pt;z-index:251675648;mso-width-relative:page;mso-height-relative:page;" stroked="t" coordsize="21600,21600" o:gfxdata="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hgFn92AAAAA4BAAAPAAAAAAAAAAEA&#10;IAAAACIAAABkcnMvZG93bnJldi54bWxQSwECFAAUAAAACACHTuJAoQ+5WNYBAABuAwAADgAAAAAA&#10;AAABACAAAAAnAQAAZHJzL2Uyb0RvYy54bWxQSwUGAAAAAAYABgBZAQAAbwUAAAAA&#10;">
            <v:path arrowok="t"/>
            <v:fill focussize="0,0"/>
            <v:stroke weight="4.5pt" color="#FF0000" linestyle="thinThick"/>
            <v:imagedata o:title=""/>
            <o:lock v:ext="edit"/>
          </v:line>
        </w:pict>
      </w:r>
    </w:p>
    <w:p>
      <w:pPr>
        <w:ind w:left="2885" w:leftChars="307" w:hanging="2240" w:hangingChars="700"/>
        <w:rPr>
          <w:rFonts w:ascii="仿宋_GB2312" w:hAnsi="Batang" w:eastAsia="仿宋_GB2312"/>
          <w:sz w:val="32"/>
          <w:szCs w:val="32"/>
        </w:rPr>
      </w:pPr>
    </w:p>
    <w:p>
      <w:pPr>
        <w:ind w:left="2885" w:leftChars="307" w:hanging="2240" w:hangingChars="700"/>
        <w:rPr>
          <w:rFonts w:ascii="仿宋_GB2312" w:hAnsi="Batang" w:eastAsia="仿宋_GB2312"/>
          <w:sz w:val="32"/>
          <w:szCs w:val="32"/>
        </w:rPr>
      </w:pPr>
    </w:p>
    <w:p>
      <w:pPr>
        <w:ind w:left="2885" w:leftChars="307" w:hanging="2240" w:hangingChars="700"/>
        <w:rPr>
          <w:rFonts w:ascii="仿宋_GB2312" w:hAnsi="Batang" w:eastAsia="仿宋_GB2312"/>
          <w:sz w:val="32"/>
          <w:szCs w:val="32"/>
        </w:rPr>
      </w:pPr>
      <w:r>
        <w:rPr>
          <w:rFonts w:hint="eastAsia" w:ascii="仿宋_GB2312" w:hAnsi="Batang" w:eastAsia="仿宋_GB2312"/>
          <w:sz w:val="32"/>
          <w:szCs w:val="32"/>
        </w:rPr>
        <w:drawing>
          <wp:anchor distT="0" distB="0" distL="114300" distR="114300" simplePos="0" relativeHeight="251645952" behindDoc="0" locked="0" layoutInCell="1" allowOverlap="1">
            <wp:simplePos x="0" y="0"/>
            <wp:positionH relativeFrom="column">
              <wp:posOffset>2985135</wp:posOffset>
            </wp:positionH>
            <wp:positionV relativeFrom="paragraph">
              <wp:posOffset>65405</wp:posOffset>
            </wp:positionV>
            <wp:extent cx="2193925" cy="1480820"/>
            <wp:effectExtent l="0" t="0" r="635" b="12700"/>
            <wp:wrapNone/>
            <wp:docPr id="2" name="图片 2" descr="2011电影周公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1电影周公章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193925" cy="1480820"/>
                    </a:xfrm>
                    <a:prstGeom prst="rect">
                      <a:avLst/>
                    </a:prstGeom>
                    <a:noFill/>
                    <a:ln>
                      <a:noFill/>
                    </a:ln>
                  </pic:spPr>
                </pic:pic>
              </a:graphicData>
            </a:graphic>
          </wp:anchor>
        </w:drawing>
      </w:r>
    </w:p>
    <w:p>
      <w:pPr>
        <w:ind w:firstLine="645"/>
        <w:jc w:val="right"/>
        <w:rPr>
          <w:rFonts w:ascii="仿宋_GB2312" w:hAnsi="Batang" w:eastAsia="仿宋_GB2312"/>
          <w:sz w:val="32"/>
          <w:szCs w:val="32"/>
        </w:rPr>
      </w:pPr>
      <w:r>
        <w:rPr>
          <w:rFonts w:hint="eastAsia" w:ascii="仿宋_GB2312" w:hAnsi="Batang" w:eastAsia="仿宋_GB2312"/>
          <w:sz w:val="32"/>
          <w:szCs w:val="32"/>
        </w:rPr>
        <w:t>北京国际体育电影周组委会</w:t>
      </w:r>
    </w:p>
    <w:p>
      <w:pPr>
        <w:ind w:right="640" w:firstLine="645"/>
        <w:jc w:val="center"/>
        <w:rPr>
          <w:rFonts w:ascii="仿宋_GB2312" w:hAnsi="Batang" w:eastAsia="仿宋_GB2312"/>
          <w:sz w:val="32"/>
          <w:szCs w:val="32"/>
        </w:rPr>
      </w:pPr>
      <w:r>
        <w:rPr>
          <w:rFonts w:hint="eastAsia" w:ascii="仿宋_GB2312" w:hAnsi="Batang" w:eastAsia="仿宋_GB2312"/>
          <w:sz w:val="32"/>
          <w:szCs w:val="32"/>
        </w:rPr>
        <w:t xml:space="preserve">                               202</w:t>
      </w:r>
      <w:r>
        <w:rPr>
          <w:rFonts w:ascii="仿宋_GB2312" w:hAnsi="Batang" w:eastAsia="仿宋_GB2312"/>
          <w:sz w:val="32"/>
          <w:szCs w:val="32"/>
        </w:rPr>
        <w:t>1</w:t>
      </w:r>
      <w:r>
        <w:rPr>
          <w:rFonts w:hint="eastAsia" w:ascii="仿宋_GB2312" w:hAnsi="Batang" w:eastAsia="仿宋_GB2312"/>
          <w:sz w:val="32"/>
          <w:szCs w:val="32"/>
        </w:rPr>
        <w:t>年</w:t>
      </w:r>
      <w:r>
        <w:rPr>
          <w:rFonts w:ascii="仿宋_GB2312" w:hAnsi="Batang" w:eastAsia="仿宋_GB2312"/>
          <w:sz w:val="32"/>
          <w:szCs w:val="32"/>
        </w:rPr>
        <w:t>3</w:t>
      </w:r>
      <w:r>
        <w:rPr>
          <w:rFonts w:hint="eastAsia" w:ascii="仿宋_GB2312" w:hAnsi="Batang" w:eastAsia="仿宋_GB2312"/>
          <w:sz w:val="32"/>
          <w:szCs w:val="32"/>
        </w:rPr>
        <w:t>月</w:t>
      </w:r>
    </w:p>
    <w:p>
      <w:pPr>
        <w:rPr>
          <w:rFonts w:ascii="仿宋_GB2312" w:hAnsi="Batang" w:eastAsia="仿宋_GB2312"/>
          <w:sz w:val="32"/>
          <w:szCs w:val="32"/>
        </w:rPr>
      </w:pPr>
    </w:p>
    <w:p>
      <w:pPr>
        <w:rPr>
          <w:rFonts w:ascii="仿宋_GB2312" w:hAnsi="Batang" w:eastAsia="仿宋_GB2312"/>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r>
        <w:rPr>
          <w:rFonts w:ascii="仿宋_GB2312" w:hAnsi="Batang" w:eastAsia="仿宋_GB2312"/>
          <w:sz w:val="32"/>
          <w:szCs w:val="32"/>
        </w:rPr>
        <w:drawing>
          <wp:anchor distT="0" distB="0" distL="114300" distR="114300" simplePos="0" relativeHeight="251673600" behindDoc="0" locked="0" layoutInCell="1" allowOverlap="1">
            <wp:simplePos x="0" y="0"/>
            <wp:positionH relativeFrom="column">
              <wp:posOffset>-172085</wp:posOffset>
            </wp:positionH>
            <wp:positionV relativeFrom="paragraph">
              <wp:posOffset>198755</wp:posOffset>
            </wp:positionV>
            <wp:extent cx="5848350" cy="71755"/>
            <wp:effectExtent l="0" t="0" r="3810" b="444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848350" cy="71755"/>
                    </a:xfrm>
                    <a:prstGeom prst="rect">
                      <a:avLst/>
                    </a:prstGeom>
                    <a:noFill/>
                  </pic:spPr>
                </pic:pic>
              </a:graphicData>
            </a:graphic>
          </wp:anchor>
        </w:drawing>
      </w:r>
    </w:p>
    <w:p>
      <w:pPr>
        <w:spacing w:line="560" w:lineRule="exact"/>
        <w:rPr>
          <w:rFonts w:ascii="黑体" w:hAnsi="黑体" w:eastAsia="黑体" w:cs="黑体"/>
          <w:kern w:val="0"/>
          <w:sz w:val="32"/>
          <w:szCs w:val="32"/>
        </w:rPr>
      </w:pPr>
      <w:r>
        <w:drawing>
          <wp:anchor distT="0" distB="0" distL="114300" distR="114300" simplePos="0" relativeHeight="251672576" behindDoc="0" locked="0" layoutInCell="1" allowOverlap="1">
            <wp:simplePos x="0" y="0"/>
            <wp:positionH relativeFrom="column">
              <wp:posOffset>-151130</wp:posOffset>
            </wp:positionH>
            <wp:positionV relativeFrom="paragraph">
              <wp:posOffset>118110</wp:posOffset>
            </wp:positionV>
            <wp:extent cx="5848350" cy="71755"/>
            <wp:effectExtent l="0" t="0" r="3810" b="444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848350" cy="71755"/>
                    </a:xfrm>
                    <a:prstGeom prst="rect">
                      <a:avLst/>
                    </a:prstGeom>
                    <a:noFill/>
                  </pic:spPr>
                </pic:pic>
              </a:graphicData>
            </a:graphic>
          </wp:anchor>
        </w:drawing>
      </w:r>
    </w:p>
    <w:p>
      <w:pPr>
        <w:spacing w:line="560" w:lineRule="exact"/>
        <w:rPr>
          <w:rFonts w:ascii="黑体" w:hAnsi="黑体" w:eastAsia="黑体" w:cs="黑体"/>
          <w:kern w:val="0"/>
          <w:sz w:val="32"/>
          <w:szCs w:val="32"/>
        </w:rPr>
      </w:pPr>
      <w:r>
        <w:rPr>
          <w:rFonts w:hint="eastAsia" w:ascii="黑体" w:hAnsi="黑体" w:eastAsia="黑体" w:cs="黑体"/>
          <w:kern w:val="0"/>
          <w:sz w:val="32"/>
          <w:szCs w:val="32"/>
        </w:rPr>
        <w:t>附件1</w:t>
      </w:r>
    </w:p>
    <w:p>
      <w:pPr>
        <w:spacing w:line="640" w:lineRule="exact"/>
        <w:jc w:val="center"/>
        <w:rPr>
          <w:rFonts w:ascii="方正小标宋简体" w:hAnsi="方正小标宋简体" w:eastAsia="方正小标宋简体" w:cs="方正小标宋简体"/>
          <w:sz w:val="40"/>
          <w:szCs w:val="44"/>
        </w:rPr>
      </w:pPr>
      <w:r>
        <w:rPr>
          <w:rFonts w:hint="eastAsia" w:ascii="方正小标宋简体" w:hAnsi="方正小标宋简体" w:eastAsia="方正小标宋简体" w:cs="方正小标宋简体"/>
          <w:sz w:val="40"/>
          <w:szCs w:val="44"/>
        </w:rPr>
        <w:t>北京国际体育电影周暨国际体育电影电视联盟</w:t>
      </w:r>
    </w:p>
    <w:p>
      <w:pPr>
        <w:spacing w:line="640" w:lineRule="exact"/>
        <w:jc w:val="center"/>
        <w:rPr>
          <w:rFonts w:ascii="黑体" w:hAnsi="黑体" w:eastAsia="黑体"/>
          <w:sz w:val="32"/>
          <w:szCs w:val="36"/>
        </w:rPr>
      </w:pPr>
      <w:r>
        <w:rPr>
          <w:rFonts w:hint="eastAsia" w:ascii="方正小标宋简体" w:hAnsi="方正小标宋简体" w:eastAsia="方正小标宋简体" w:cs="方正小标宋简体"/>
          <w:sz w:val="40"/>
          <w:szCs w:val="44"/>
        </w:rPr>
        <w:t>全球总决赛（北京站）作品征集评选规则</w:t>
      </w:r>
    </w:p>
    <w:p>
      <w:pPr>
        <w:ind w:firstLine="560" w:firstLineChars="200"/>
        <w:rPr>
          <w:rFonts w:ascii="仿宋_GB2312" w:eastAsia="仿宋_GB2312"/>
          <w:sz w:val="28"/>
          <w:szCs w:val="28"/>
        </w:rPr>
      </w:pPr>
    </w:p>
    <w:p>
      <w:pPr>
        <w:ind w:firstLine="640" w:firstLineChars="200"/>
        <w:rPr>
          <w:rFonts w:ascii="仿宋_GB2312" w:eastAsia="仿宋_GB2312"/>
          <w:sz w:val="32"/>
          <w:szCs w:val="32"/>
        </w:rPr>
      </w:pPr>
      <w:r>
        <w:rPr>
          <w:rFonts w:hint="eastAsia" w:ascii="仿宋_GB2312" w:eastAsia="仿宋_GB2312"/>
          <w:sz w:val="32"/>
          <w:szCs w:val="32"/>
        </w:rPr>
        <w:t>米兰国际体育电影电视节，主办方国际体育电影电视联盟（Federation International Cinema Television Sportifs，简称FICTS。）成立于1982年，并在1983年1月10日正式获得国际奥委会的认可。近年来电影节每年吸引116个国家和地区参与，全球16个分赛站每年提交近千部作品参与国际体育电影电视联盟全球总决赛（以下简称全球总决赛），最终约150部入围作品将在全球总决赛期间进行展映，并角逐各个竞赛单元的奖项。米兰电影节期间，还举办各类展览、论坛和会议。联盟主席弗兰克·阿斯卡尼教授为意大利著名体育传媒专家，国际奥委会文化与遗产委员会委员。一年一度的米兰电影节是全球体育影视和体育文化的交流盛会，素有体育电影“奥斯卡”之称，迄今已经成功举办了3</w:t>
      </w:r>
      <w:r>
        <w:rPr>
          <w:rFonts w:ascii="仿宋_GB2312" w:eastAsia="仿宋_GB2312"/>
          <w:sz w:val="32"/>
          <w:szCs w:val="32"/>
        </w:rPr>
        <w:t>8</w:t>
      </w:r>
      <w:r>
        <w:rPr>
          <w:rFonts w:hint="eastAsia" w:ascii="仿宋_GB2312" w:eastAsia="仿宋_GB2312"/>
          <w:sz w:val="32"/>
          <w:szCs w:val="32"/>
        </w:rPr>
        <w:t>届。</w:t>
      </w:r>
    </w:p>
    <w:p>
      <w:pPr>
        <w:ind w:firstLine="640" w:firstLineChars="200"/>
        <w:rPr>
          <w:rFonts w:ascii="仿宋_GB2312" w:eastAsia="仿宋_GB2312"/>
          <w:sz w:val="32"/>
          <w:szCs w:val="32"/>
        </w:rPr>
      </w:pPr>
      <w:r>
        <w:rPr>
          <w:rFonts w:hint="eastAsia" w:ascii="仿宋_GB2312" w:eastAsia="仿宋_GB2312"/>
          <w:sz w:val="32"/>
          <w:szCs w:val="32"/>
        </w:rPr>
        <w:t>北京国际体育电影周（以下简称电影周）作为米兰电影节分赛站，开展作品征集评选活动，旨在促进中国体育影视作品的创作与交流，为优秀作品走进米兰电影节提供一个国际交流平台，获选的优秀作品将直接入围全球总决赛。多年来，电影周作品评选工作由来自北京奥运城市发展促进会、国家体育总局、中央电视台体育频道、国家电影局电影卫星频道节目制作中心、中央新影集团、北京电影学院及中国电影艺术研究中心等单位的专家、学者、资深导演和制片人等本着公开、公正、公平的原则，严格按照评选规则的流程和原则进行评选，具体设置如下竞赛单元：</w:t>
      </w:r>
    </w:p>
    <w:p>
      <w:pPr>
        <w:ind w:firstLine="640" w:firstLineChars="200"/>
        <w:rPr>
          <w:rFonts w:ascii="仿宋_GB2312" w:eastAsia="仿宋_GB2312"/>
          <w:sz w:val="32"/>
          <w:szCs w:val="32"/>
        </w:rPr>
      </w:pPr>
      <w:r>
        <w:rPr>
          <w:rFonts w:hint="eastAsia" w:ascii="楷体" w:hAnsi="楷体" w:eastAsia="楷体" w:cs="楷体"/>
          <w:bCs/>
          <w:sz w:val="32"/>
          <w:szCs w:val="32"/>
        </w:rPr>
        <w:t>1.奥运会与奥林匹克精神：</w:t>
      </w:r>
      <w:r>
        <w:rPr>
          <w:rFonts w:hint="eastAsia" w:ascii="仿宋_GB2312" w:eastAsia="仿宋_GB2312"/>
          <w:sz w:val="32"/>
          <w:szCs w:val="32"/>
        </w:rPr>
        <w:t>传播奥林匹克的共同语言及其道德、文化和教育功能，促进奥林匹克运动发展的作品，包括过去和现在参加或者筹备奥运会的故事和主人公的事迹报道。</w:t>
      </w:r>
    </w:p>
    <w:p>
      <w:pPr>
        <w:ind w:firstLine="640" w:firstLineChars="200"/>
        <w:rPr>
          <w:rFonts w:ascii="仿宋_GB2312" w:eastAsia="仿宋_GB2312"/>
          <w:sz w:val="32"/>
          <w:szCs w:val="32"/>
        </w:rPr>
      </w:pPr>
      <w:r>
        <w:rPr>
          <w:rFonts w:hint="eastAsia" w:ascii="楷体" w:hAnsi="楷体" w:eastAsia="楷体" w:cs="楷体"/>
          <w:bCs/>
          <w:sz w:val="32"/>
          <w:szCs w:val="32"/>
        </w:rPr>
        <w:t>2.纪录片：</w:t>
      </w:r>
      <w:r>
        <w:rPr>
          <w:rFonts w:hint="eastAsia" w:ascii="仿宋_GB2312" w:eastAsia="仿宋_GB2312"/>
          <w:sz w:val="32"/>
          <w:szCs w:val="32"/>
        </w:rPr>
        <w:t>记录与体育有关的人物、事件，或具有调查性、历史资料性的体育影视作品。可细分为：单人项目；团体项目；伟大的冠军单元（单人项目或团体项目）。</w:t>
      </w:r>
    </w:p>
    <w:p>
      <w:pPr>
        <w:ind w:firstLine="640" w:firstLineChars="200"/>
        <w:rPr>
          <w:rFonts w:ascii="仿宋_GB2312" w:eastAsia="仿宋_GB2312"/>
          <w:sz w:val="32"/>
          <w:szCs w:val="32"/>
        </w:rPr>
      </w:pPr>
      <w:r>
        <w:rPr>
          <w:rFonts w:hint="eastAsia" w:ascii="楷体" w:hAnsi="楷体" w:eastAsia="楷体" w:cs="楷体"/>
          <w:bCs/>
          <w:sz w:val="32"/>
          <w:szCs w:val="32"/>
        </w:rPr>
        <w:t>3.电视节目与新媒体：</w:t>
      </w:r>
      <w:r>
        <w:rPr>
          <w:rFonts w:hint="eastAsia" w:ascii="仿宋_GB2312" w:eastAsia="仿宋_GB2312"/>
          <w:sz w:val="32"/>
          <w:szCs w:val="32"/>
        </w:rPr>
        <w:t>体育节目、脱口秀和新媒体体育娱乐，包括在卫星电视、有线电视和地方电视台播放的节目；系列剧或者电视连续剧提交的必须是其中一集，内容不能中断且没有插播广告。</w:t>
      </w:r>
    </w:p>
    <w:p>
      <w:pPr>
        <w:ind w:firstLine="640" w:firstLineChars="200"/>
        <w:rPr>
          <w:rFonts w:ascii="仿宋_GB2312" w:eastAsia="仿宋_GB2312"/>
          <w:sz w:val="32"/>
          <w:szCs w:val="32"/>
        </w:rPr>
      </w:pPr>
      <w:r>
        <w:rPr>
          <w:rFonts w:hint="eastAsia" w:ascii="楷体" w:hAnsi="楷体" w:eastAsia="楷体" w:cs="楷体"/>
          <w:bCs/>
          <w:sz w:val="32"/>
          <w:szCs w:val="32"/>
        </w:rPr>
        <w:t>4.体育与社会：</w:t>
      </w:r>
      <w:r>
        <w:rPr>
          <w:rFonts w:hint="eastAsia" w:ascii="仿宋_GB2312" w:eastAsia="仿宋_GB2312"/>
          <w:sz w:val="32"/>
          <w:szCs w:val="32"/>
        </w:rPr>
        <w:t>内容以体育价值观、文化与教育为主，阐释体育道德规范、容忍、尊重、公平竞赛、社会包容、和平等社会价值的影视作品，或反映体育信息功能、教育功能以及促成某种社会规范功能的影视作品。</w:t>
      </w:r>
    </w:p>
    <w:p>
      <w:pPr>
        <w:ind w:firstLine="640" w:firstLineChars="200"/>
        <w:rPr>
          <w:rFonts w:ascii="仿宋_GB2312" w:eastAsia="仿宋_GB2312"/>
          <w:sz w:val="32"/>
          <w:szCs w:val="32"/>
        </w:rPr>
      </w:pPr>
      <w:r>
        <w:rPr>
          <w:rFonts w:hint="eastAsia" w:ascii="楷体" w:hAnsi="楷体" w:eastAsia="楷体" w:cs="楷体"/>
          <w:bCs/>
          <w:sz w:val="32"/>
          <w:szCs w:val="32"/>
        </w:rPr>
        <w:t>5.体育与残疾人：</w:t>
      </w:r>
      <w:r>
        <w:rPr>
          <w:rFonts w:hint="eastAsia" w:ascii="仿宋_GB2312" w:eastAsia="仿宋_GB2312"/>
          <w:sz w:val="32"/>
          <w:szCs w:val="32"/>
        </w:rPr>
        <w:t>展现残疾人通过体育锻炼重新融入社会的影视作品。</w:t>
      </w:r>
    </w:p>
    <w:p>
      <w:pPr>
        <w:ind w:firstLine="640" w:firstLineChars="200"/>
        <w:rPr>
          <w:rFonts w:ascii="仿宋_GB2312" w:eastAsia="仿宋_GB2312"/>
          <w:sz w:val="32"/>
          <w:szCs w:val="32"/>
        </w:rPr>
      </w:pPr>
      <w:r>
        <w:rPr>
          <w:rFonts w:hint="eastAsia" w:ascii="楷体" w:hAnsi="楷体" w:eastAsia="楷体" w:cs="楷体"/>
          <w:bCs/>
          <w:sz w:val="32"/>
          <w:szCs w:val="32"/>
        </w:rPr>
        <w:t>6.故事片：</w:t>
      </w:r>
      <w:r>
        <w:rPr>
          <w:rFonts w:hint="eastAsia" w:ascii="仿宋_GB2312" w:eastAsia="仿宋_GB2312"/>
          <w:sz w:val="32"/>
          <w:szCs w:val="32"/>
        </w:rPr>
        <w:t>短片或者故事片，电视电影和电视剧（首映或者知名制作人），包括卡通（也包含电脑制作的动画），要求其主题为体育、体育赛事或者是真实存在的或杜撰的体育冠军的故事。本单元作品需提供演职人员信息。</w:t>
      </w:r>
    </w:p>
    <w:p>
      <w:pPr>
        <w:ind w:firstLine="640" w:firstLineChars="200"/>
        <w:rPr>
          <w:rFonts w:ascii="仿宋_GB2312" w:eastAsia="仿宋_GB2312"/>
          <w:sz w:val="32"/>
          <w:szCs w:val="32"/>
        </w:rPr>
      </w:pPr>
      <w:r>
        <w:rPr>
          <w:rFonts w:hint="eastAsia" w:ascii="楷体" w:hAnsi="楷体" w:eastAsia="楷体" w:cs="楷体"/>
          <w:bCs/>
          <w:sz w:val="32"/>
          <w:szCs w:val="32"/>
        </w:rPr>
        <w:t>7.体育宣传片：</w:t>
      </w:r>
      <w:r>
        <w:rPr>
          <w:rFonts w:hint="eastAsia" w:ascii="仿宋_GB2312" w:eastAsia="仿宋_GB2312"/>
          <w:sz w:val="32"/>
          <w:szCs w:val="32"/>
        </w:rPr>
        <w:t>时长不超过3分钟，以体育用品、体育运动或体育明星为表现对象，进行产品宣传或发起倡议的影视作品。如社会服务活动、非营利组织、企业和社会、体育赛事广告等。</w:t>
      </w:r>
    </w:p>
    <w:p>
      <w:pPr>
        <w:ind w:firstLine="640" w:firstLineChars="200"/>
        <w:rPr>
          <w:rFonts w:ascii="仿宋_GB2312" w:eastAsia="仿宋_GB2312"/>
          <w:sz w:val="32"/>
          <w:szCs w:val="32"/>
        </w:rPr>
      </w:pPr>
      <w:r>
        <w:rPr>
          <w:rFonts w:hint="eastAsia" w:ascii="楷体" w:hAnsi="楷体" w:eastAsia="楷体" w:cs="楷体"/>
          <w:bCs/>
          <w:sz w:val="32"/>
          <w:szCs w:val="32"/>
        </w:rPr>
        <w:t>8.学生作品：</w:t>
      </w:r>
      <w:r>
        <w:rPr>
          <w:rFonts w:hint="eastAsia" w:ascii="仿宋_GB2312" w:eastAsia="仿宋_GB2312"/>
          <w:sz w:val="32"/>
          <w:szCs w:val="32"/>
        </w:rPr>
        <w:t>鼓励体育、影视、新闻传播及其他各类专业的青年学生拍摄与体育运动、奥林匹克精神、人文体育、社会体育等领域的各类视频、短片与纪录片等。</w:t>
      </w:r>
    </w:p>
    <w:p>
      <w:pPr>
        <w:ind w:firstLine="640" w:firstLineChars="200"/>
        <w:rPr>
          <w:rFonts w:ascii="仿宋_GB2312" w:eastAsia="仿宋_GB2312"/>
          <w:sz w:val="32"/>
          <w:szCs w:val="32"/>
        </w:rPr>
      </w:pPr>
      <w:r>
        <w:rPr>
          <w:rFonts w:hint="eastAsia" w:ascii="仿宋_GB2312" w:eastAsia="仿宋_GB2312"/>
          <w:sz w:val="32"/>
          <w:szCs w:val="32"/>
        </w:rPr>
        <w:t>根据全球总决赛规则，电影周评委会可根据征集作品情况酌情设置冬季运动项目、足球电影电视等竞赛单元。</w:t>
      </w:r>
    </w:p>
    <w:p>
      <w:pPr>
        <w:ind w:firstLine="640" w:firstLineChars="200"/>
        <w:rPr>
          <w:rFonts w:ascii="仿宋_GB2312" w:eastAsia="仿宋_GB2312"/>
          <w:sz w:val="32"/>
          <w:szCs w:val="32"/>
        </w:rPr>
      </w:pPr>
      <w:r>
        <w:rPr>
          <w:rFonts w:hint="eastAsia" w:ascii="仿宋_GB2312" w:eastAsia="仿宋_GB2312"/>
          <w:sz w:val="32"/>
          <w:szCs w:val="32"/>
        </w:rPr>
        <w:t>以上竞赛单元的优秀作品有机会在电影周展映中与观众见面，获得体育影视创作奖励，并代表电影周参加国际体育电影电视联盟全球总决赛，与来自全球五大洲的体育影视作品同台竞技，交流学习。</w:t>
      </w:r>
    </w:p>
    <w:p>
      <w:pPr>
        <w:ind w:firstLine="640" w:firstLineChars="200"/>
        <w:rPr>
          <w:rFonts w:ascii="仿宋_GB2312" w:eastAsia="仿宋_GB2312"/>
          <w:sz w:val="32"/>
          <w:szCs w:val="32"/>
        </w:rPr>
      </w:pPr>
      <w:r>
        <w:rPr>
          <w:rFonts w:hint="eastAsia" w:ascii="仿宋_GB2312" w:eastAsia="仿宋_GB2312"/>
          <w:sz w:val="32"/>
          <w:szCs w:val="32"/>
        </w:rPr>
        <w:t>所有获选作品应遵循以下原则：</w:t>
      </w:r>
    </w:p>
    <w:p>
      <w:pPr>
        <w:ind w:firstLine="640" w:firstLineChars="200"/>
        <w:rPr>
          <w:rFonts w:ascii="仿宋_GB2312" w:eastAsia="仿宋_GB2312"/>
          <w:sz w:val="32"/>
          <w:szCs w:val="32"/>
        </w:rPr>
      </w:pPr>
      <w:r>
        <w:rPr>
          <w:rFonts w:hint="eastAsia" w:ascii="楷体" w:hAnsi="楷体" w:eastAsia="楷体" w:cs="楷体"/>
          <w:bCs/>
          <w:sz w:val="32"/>
          <w:szCs w:val="32"/>
        </w:rPr>
        <w:t>1.主题内容：</w:t>
      </w:r>
      <w:r>
        <w:rPr>
          <w:rFonts w:hint="eastAsia" w:ascii="仿宋_GB2312" w:eastAsia="仿宋_GB2312"/>
          <w:sz w:val="32"/>
          <w:szCs w:val="32"/>
        </w:rPr>
        <w:t>主题鲜明、立意新颖、契合现实；弘扬积极的体育价值观。</w:t>
      </w:r>
    </w:p>
    <w:p>
      <w:pPr>
        <w:ind w:firstLine="640" w:firstLineChars="200"/>
        <w:rPr>
          <w:rFonts w:ascii="仿宋_GB2312" w:eastAsia="仿宋_GB2312"/>
          <w:sz w:val="32"/>
          <w:szCs w:val="32"/>
        </w:rPr>
      </w:pPr>
      <w:r>
        <w:rPr>
          <w:rFonts w:hint="eastAsia" w:ascii="楷体" w:hAnsi="楷体" w:eastAsia="楷体" w:cs="楷体"/>
          <w:bCs/>
          <w:sz w:val="32"/>
          <w:szCs w:val="32"/>
        </w:rPr>
        <w:t>2.艺术表现：</w:t>
      </w:r>
      <w:r>
        <w:rPr>
          <w:rFonts w:hint="eastAsia" w:ascii="仿宋_GB2312" w:eastAsia="仿宋_GB2312"/>
          <w:sz w:val="32"/>
          <w:szCs w:val="32"/>
        </w:rPr>
        <w:t>作品具有较强的艺术表现力和感染力；声音、画面等各方面表现到位。</w:t>
      </w:r>
    </w:p>
    <w:p>
      <w:pPr>
        <w:ind w:firstLine="640" w:firstLineChars="200"/>
        <w:rPr>
          <w:rFonts w:ascii="仿宋_GB2312" w:eastAsia="仿宋_GB2312"/>
          <w:sz w:val="32"/>
          <w:szCs w:val="32"/>
        </w:rPr>
      </w:pPr>
      <w:r>
        <w:rPr>
          <w:rFonts w:hint="eastAsia" w:ascii="楷体" w:hAnsi="楷体" w:eastAsia="楷体" w:cs="楷体"/>
          <w:bCs/>
          <w:sz w:val="32"/>
          <w:szCs w:val="32"/>
        </w:rPr>
        <w:t>3.制作水平：</w:t>
      </w:r>
      <w:r>
        <w:rPr>
          <w:rFonts w:hint="eastAsia" w:ascii="仿宋_GB2312" w:eastAsia="仿宋_GB2312"/>
          <w:sz w:val="32"/>
          <w:szCs w:val="32"/>
        </w:rPr>
        <w:t>提交作品的质量过关，符合参选单元的技术要求；拍摄和制作的水平较高。</w:t>
      </w:r>
    </w:p>
    <w:p>
      <w:pPr>
        <w:ind w:firstLine="640" w:firstLineChars="200"/>
        <w:rPr>
          <w:rFonts w:ascii="仿宋_GB2312" w:eastAsia="仿宋_GB2312"/>
          <w:sz w:val="32"/>
          <w:szCs w:val="32"/>
        </w:rPr>
      </w:pPr>
      <w:r>
        <w:rPr>
          <w:rFonts w:hint="eastAsia" w:ascii="楷体" w:hAnsi="楷体" w:eastAsia="楷体" w:cs="楷体"/>
          <w:bCs/>
          <w:sz w:val="32"/>
          <w:szCs w:val="32"/>
        </w:rPr>
        <w:t>4.创新与突破：</w:t>
      </w:r>
      <w:r>
        <w:rPr>
          <w:rFonts w:hint="eastAsia" w:ascii="仿宋_GB2312" w:eastAsia="仿宋_GB2312"/>
          <w:sz w:val="32"/>
          <w:szCs w:val="32"/>
        </w:rPr>
        <w:t>主题或表现手法具有创新性，在技术或艺术上有突破；为体育影视未来发展方向作出有益探索。</w:t>
      </w:r>
    </w:p>
    <w:p>
      <w:pPr>
        <w:ind w:firstLine="640" w:firstLineChars="200"/>
        <w:rPr>
          <w:rFonts w:ascii="仿宋_GB2312" w:eastAsia="仿宋_GB2312"/>
          <w:sz w:val="32"/>
          <w:szCs w:val="32"/>
        </w:rPr>
      </w:pPr>
      <w:r>
        <w:rPr>
          <w:rFonts w:hint="eastAsia" w:ascii="仿宋_GB2312" w:eastAsia="仿宋_GB2312"/>
          <w:sz w:val="32"/>
          <w:szCs w:val="32"/>
        </w:rPr>
        <w:t>作品评选工作严格按照以下评选程序进行：</w:t>
      </w:r>
    </w:p>
    <w:p>
      <w:pPr>
        <w:ind w:firstLine="640" w:firstLineChars="200"/>
        <w:rPr>
          <w:rFonts w:ascii="仿宋_GB2312" w:eastAsia="仿宋_GB2312"/>
          <w:sz w:val="32"/>
          <w:szCs w:val="32"/>
        </w:rPr>
      </w:pPr>
      <w:r>
        <w:rPr>
          <w:rFonts w:hint="eastAsia" w:ascii="楷体" w:hAnsi="楷体" w:eastAsia="楷体" w:cs="楷体"/>
          <w:bCs/>
          <w:sz w:val="32"/>
          <w:szCs w:val="32"/>
        </w:rPr>
        <w:t>1.作品初评：</w:t>
      </w:r>
      <w:r>
        <w:rPr>
          <w:rFonts w:hint="eastAsia" w:ascii="仿宋_GB2312" w:eastAsia="仿宋_GB2312"/>
          <w:sz w:val="32"/>
          <w:szCs w:val="32"/>
        </w:rPr>
        <w:t>根据作品提交情况，将作品和资料提交评委会成员进行预先审看，并组织</w:t>
      </w:r>
      <w:r>
        <w:rPr>
          <w:rFonts w:ascii="仿宋_GB2312" w:eastAsia="仿宋_GB2312"/>
          <w:sz w:val="32"/>
          <w:szCs w:val="32"/>
        </w:rPr>
        <w:t>现场评选</w:t>
      </w:r>
      <w:r>
        <w:rPr>
          <w:rFonts w:hint="eastAsia" w:ascii="仿宋_GB2312" w:eastAsia="仿宋_GB2312"/>
          <w:sz w:val="32"/>
          <w:szCs w:val="32"/>
        </w:rPr>
        <w:t>。</w:t>
      </w:r>
    </w:p>
    <w:p>
      <w:pPr>
        <w:ind w:firstLine="640" w:firstLineChars="200"/>
        <w:rPr>
          <w:rFonts w:ascii="仿宋_GB2312" w:eastAsia="仿宋_GB2312"/>
          <w:sz w:val="32"/>
          <w:szCs w:val="32"/>
        </w:rPr>
      </w:pPr>
      <w:r>
        <w:rPr>
          <w:rFonts w:ascii="楷体" w:hAnsi="楷体" w:eastAsia="楷体" w:cs="楷体"/>
          <w:bCs/>
          <w:sz w:val="32"/>
          <w:szCs w:val="32"/>
        </w:rPr>
        <w:t>2</w:t>
      </w:r>
      <w:r>
        <w:rPr>
          <w:rFonts w:hint="eastAsia" w:ascii="楷体" w:hAnsi="楷体" w:eastAsia="楷体" w:cs="楷体"/>
          <w:bCs/>
          <w:sz w:val="32"/>
          <w:szCs w:val="32"/>
        </w:rPr>
        <w:t>.复评：</w:t>
      </w:r>
      <w:r>
        <w:rPr>
          <w:rFonts w:hint="eastAsia" w:ascii="仿宋_GB2312" w:eastAsia="仿宋_GB2312"/>
          <w:sz w:val="32"/>
          <w:szCs w:val="32"/>
        </w:rPr>
        <w:t>评选委员会集中进行复评，由评委会主席组织，明确评选流程、评选标准、工作安排等，每个单元选出1-2部优秀作品（如无优秀作品则该单元空缺）。</w:t>
      </w:r>
    </w:p>
    <w:p>
      <w:pPr>
        <w:ind w:firstLine="640" w:firstLineChars="200"/>
        <w:rPr>
          <w:rFonts w:ascii="仿宋_GB2312" w:eastAsia="仿宋_GB2312"/>
          <w:sz w:val="32"/>
          <w:szCs w:val="32"/>
        </w:rPr>
      </w:pPr>
      <w:r>
        <w:rPr>
          <w:rFonts w:ascii="楷体" w:hAnsi="楷体" w:eastAsia="楷体" w:cs="楷体"/>
          <w:bCs/>
          <w:sz w:val="32"/>
          <w:szCs w:val="32"/>
        </w:rPr>
        <w:t>3</w:t>
      </w:r>
      <w:r>
        <w:rPr>
          <w:rFonts w:hint="eastAsia" w:ascii="楷体" w:hAnsi="楷体" w:eastAsia="楷体" w:cs="楷体"/>
          <w:bCs/>
          <w:sz w:val="32"/>
          <w:szCs w:val="32"/>
        </w:rPr>
        <w:t>.撰写评语：</w:t>
      </w:r>
      <w:r>
        <w:rPr>
          <w:rFonts w:hint="eastAsia" w:ascii="仿宋_GB2312" w:eastAsia="仿宋_GB2312"/>
          <w:sz w:val="32"/>
          <w:szCs w:val="32"/>
        </w:rPr>
        <w:t>评选委员会主席组织为每部获选作品撰写获得推荐的优秀作品的评语/推荐理由（评语/推荐理由将用于闭幕式颁奖和选送米兰）。评委签字确认评选结果。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以上征集评选规则最终解释权归电影周组委会所有。</w:t>
      </w: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rPr>
          <w:rFonts w:ascii="宋体" w:hAnsi="宋体" w:cs="宋体"/>
          <w:sz w:val="28"/>
          <w:szCs w:val="28"/>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北京国际体育电影周</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“最具传媒人气影片”评选规则</w:t>
      </w:r>
    </w:p>
    <w:p>
      <w:pPr>
        <w:spacing w:line="640" w:lineRule="exact"/>
        <w:jc w:val="center"/>
        <w:rPr>
          <w:rFonts w:ascii="方正小标宋简体" w:eastAsia="方正小标宋简体"/>
          <w:sz w:val="44"/>
          <w:szCs w:val="44"/>
        </w:rPr>
      </w:pPr>
    </w:p>
    <w:p>
      <w:pPr>
        <w:spacing w:line="560" w:lineRule="exact"/>
        <w:ind w:firstLine="640" w:firstLineChars="200"/>
        <w:jc w:val="left"/>
        <w:rPr>
          <w:rFonts w:ascii="仿宋" w:hAnsi="仿宋" w:eastAsia="仿宋" w:cs="仿宋"/>
          <w:bCs/>
          <w:sz w:val="32"/>
          <w:szCs w:val="32"/>
        </w:rPr>
      </w:pPr>
      <w:r>
        <w:rPr>
          <w:rFonts w:hint="eastAsia" w:ascii="仿宋" w:hAnsi="仿宋" w:eastAsia="仿宋" w:cs="仿宋"/>
          <w:kern w:val="0"/>
          <w:sz w:val="32"/>
          <w:szCs w:val="32"/>
        </w:rPr>
        <w:t>202</w:t>
      </w:r>
      <w:r>
        <w:rPr>
          <w:rFonts w:ascii="仿宋" w:hAnsi="仿宋" w:eastAsia="仿宋" w:cs="仿宋"/>
          <w:kern w:val="0"/>
          <w:sz w:val="32"/>
          <w:szCs w:val="32"/>
        </w:rPr>
        <w:t>1</w:t>
      </w:r>
      <w:r>
        <w:rPr>
          <w:rFonts w:hint="eastAsia" w:ascii="仿宋" w:hAnsi="仿宋" w:eastAsia="仿宋" w:cs="仿宋"/>
          <w:kern w:val="0"/>
          <w:sz w:val="32"/>
          <w:szCs w:val="32"/>
        </w:rPr>
        <w:t>年第1</w:t>
      </w:r>
      <w:r>
        <w:rPr>
          <w:rFonts w:ascii="仿宋" w:hAnsi="仿宋" w:eastAsia="仿宋" w:cs="仿宋"/>
          <w:kern w:val="0"/>
          <w:sz w:val="32"/>
          <w:szCs w:val="32"/>
        </w:rPr>
        <w:t>7</w:t>
      </w:r>
      <w:r>
        <w:rPr>
          <w:rFonts w:hint="eastAsia" w:ascii="仿宋" w:hAnsi="仿宋" w:eastAsia="仿宋" w:cs="仿宋"/>
          <w:kern w:val="0"/>
          <w:sz w:val="32"/>
          <w:szCs w:val="32"/>
        </w:rPr>
        <w:t>届北京国际体育电影周（以下简称“电影周”）活动将继续秉承“传承奥运，促进发展”的宗旨，积极围绕和配合2022年冬奥会筹办工作，为了更好的在大众中普及冬季运动，</w:t>
      </w:r>
      <w:r>
        <w:rPr>
          <w:rFonts w:hint="eastAsia" w:ascii="仿宋" w:hAnsi="仿宋" w:eastAsia="仿宋" w:cs="仿宋"/>
          <w:bCs/>
          <w:sz w:val="32"/>
          <w:szCs w:val="32"/>
        </w:rPr>
        <w:t>让体育电影、冰雪运动走进大众视野，本届电影周“最具传媒人气影片”评选，旨在借助媒体人独到的视角和敏锐的嗅觉，推荐具有体育文化内涵、电影艺术深度、能够引起广泛共鸣的优秀影片，同时进一步扩大体育电影在媒体及行业内的传播范围，对体育电影的宣传推广起到促进作用。</w:t>
      </w:r>
    </w:p>
    <w:p>
      <w:pPr>
        <w:spacing w:line="56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电影周“最具传媒人气影片”评选工作由来自包括</w:t>
      </w:r>
      <w:r>
        <w:rPr>
          <w:rFonts w:ascii="仿宋" w:hAnsi="仿宋" w:eastAsia="仿宋" w:cs="仿宋"/>
          <w:bCs/>
          <w:sz w:val="32"/>
          <w:szCs w:val="32"/>
        </w:rPr>
        <w:t>业内主流媒体、</w:t>
      </w:r>
      <w:r>
        <w:rPr>
          <w:rFonts w:hint="eastAsia" w:ascii="仿宋" w:hAnsi="仿宋" w:eastAsia="仿宋" w:cs="仿宋"/>
          <w:bCs/>
          <w:sz w:val="32"/>
          <w:szCs w:val="32"/>
        </w:rPr>
        <w:t>线上</w:t>
      </w:r>
      <w:r>
        <w:rPr>
          <w:rFonts w:ascii="仿宋" w:hAnsi="仿宋" w:eastAsia="仿宋" w:cs="仿宋"/>
          <w:bCs/>
          <w:sz w:val="32"/>
          <w:szCs w:val="32"/>
        </w:rPr>
        <w:t>视频平台、</w:t>
      </w:r>
      <w:r>
        <w:rPr>
          <w:rFonts w:hint="eastAsia" w:ascii="仿宋" w:hAnsi="仿宋" w:eastAsia="仿宋" w:cs="仿宋"/>
          <w:bCs/>
          <w:sz w:val="32"/>
          <w:szCs w:val="32"/>
        </w:rPr>
        <w:t>自媒体等传媒机构的业内权威人士组成媒体评审团，依照</w:t>
      </w:r>
      <w:r>
        <w:rPr>
          <w:rFonts w:ascii="仿宋" w:hAnsi="仿宋" w:eastAsia="仿宋" w:cs="仿宋"/>
          <w:bCs/>
          <w:sz w:val="32"/>
          <w:szCs w:val="32"/>
        </w:rPr>
        <w:t>《</w:t>
      </w:r>
      <w:r>
        <w:rPr>
          <w:rFonts w:hint="eastAsia" w:ascii="仿宋" w:hAnsi="仿宋" w:eastAsia="仿宋" w:cs="仿宋"/>
          <w:bCs/>
          <w:sz w:val="32"/>
          <w:szCs w:val="32"/>
        </w:rPr>
        <w:t>北京国际体育电影周暨国际体育电影电视联盟全球总决赛（北京站）作品征集评选规则</w:t>
      </w:r>
      <w:r>
        <w:rPr>
          <w:rFonts w:ascii="仿宋" w:hAnsi="仿宋" w:eastAsia="仿宋" w:cs="仿宋"/>
          <w:bCs/>
          <w:sz w:val="32"/>
          <w:szCs w:val="32"/>
        </w:rPr>
        <w:t>》</w:t>
      </w:r>
      <w:r>
        <w:rPr>
          <w:rFonts w:hint="eastAsia" w:ascii="仿宋" w:hAnsi="仿宋" w:eastAsia="仿宋" w:cs="仿宋"/>
          <w:bCs/>
          <w:sz w:val="32"/>
          <w:szCs w:val="32"/>
        </w:rPr>
        <w:t>，对通过初评的影片进行统一集体打分，媒体评审团成员本着公开、公正、公平的原则，严格按照评选规则的流程和原则进行评选。</w:t>
      </w:r>
    </w:p>
    <w:p>
      <w:pPr>
        <w:spacing w:line="560" w:lineRule="exact"/>
        <w:ind w:firstLine="640" w:firstLineChars="200"/>
        <w:jc w:val="left"/>
        <w:rPr>
          <w:rFonts w:ascii="仿宋_GB2312" w:eastAsia="仿宋_GB2312"/>
          <w:sz w:val="32"/>
          <w:szCs w:val="32"/>
        </w:rPr>
      </w:pPr>
      <w:r>
        <w:rPr>
          <w:rFonts w:hint="eastAsia" w:ascii="楷体" w:hAnsi="楷体" w:eastAsia="楷体" w:cs="楷体"/>
          <w:bCs/>
          <w:sz w:val="32"/>
          <w:szCs w:val="32"/>
        </w:rPr>
        <w:t>（一）评选范围：</w:t>
      </w:r>
      <w:r>
        <w:rPr>
          <w:rFonts w:hint="eastAsia" w:ascii="仿宋" w:hAnsi="仿宋" w:eastAsia="仿宋" w:cs="仿宋"/>
          <w:bCs/>
          <w:sz w:val="32"/>
          <w:szCs w:val="32"/>
        </w:rPr>
        <w:t>202</w:t>
      </w:r>
      <w:r>
        <w:rPr>
          <w:rFonts w:ascii="仿宋" w:hAnsi="仿宋" w:eastAsia="仿宋" w:cs="仿宋"/>
          <w:bCs/>
          <w:sz w:val="32"/>
          <w:szCs w:val="32"/>
        </w:rPr>
        <w:t>1</w:t>
      </w:r>
      <w:r>
        <w:rPr>
          <w:rFonts w:hint="eastAsia" w:ascii="仿宋" w:hAnsi="仿宋" w:eastAsia="仿宋" w:cs="仿宋"/>
          <w:bCs/>
          <w:sz w:val="32"/>
          <w:szCs w:val="32"/>
        </w:rPr>
        <w:t>年第1</w:t>
      </w:r>
      <w:r>
        <w:rPr>
          <w:rFonts w:ascii="仿宋" w:hAnsi="仿宋" w:eastAsia="仿宋" w:cs="仿宋"/>
          <w:bCs/>
          <w:sz w:val="32"/>
          <w:szCs w:val="32"/>
        </w:rPr>
        <w:t>7</w:t>
      </w:r>
      <w:r>
        <w:rPr>
          <w:rFonts w:hint="eastAsia" w:ascii="仿宋" w:hAnsi="仿宋" w:eastAsia="仿宋" w:cs="仿宋"/>
          <w:bCs/>
          <w:sz w:val="32"/>
          <w:szCs w:val="32"/>
        </w:rPr>
        <w:t>届北京体育电影周征集作品中</w:t>
      </w:r>
      <w:r>
        <w:rPr>
          <w:rFonts w:ascii="仿宋" w:hAnsi="仿宋" w:eastAsia="仿宋" w:cs="仿宋"/>
          <w:bCs/>
          <w:sz w:val="32"/>
          <w:szCs w:val="32"/>
        </w:rPr>
        <w:t>经过初评</w:t>
      </w:r>
      <w:r>
        <w:rPr>
          <w:rFonts w:ascii="仿宋_GB2312" w:eastAsia="仿宋_GB2312"/>
          <w:sz w:val="32"/>
          <w:szCs w:val="32"/>
        </w:rPr>
        <w:t>进入终评</w:t>
      </w:r>
      <w:r>
        <w:rPr>
          <w:rFonts w:hint="eastAsia" w:ascii="仿宋_GB2312" w:eastAsia="仿宋_GB2312"/>
          <w:sz w:val="32"/>
          <w:szCs w:val="32"/>
        </w:rPr>
        <w:t>的</w:t>
      </w:r>
      <w:r>
        <w:rPr>
          <w:rFonts w:ascii="仿宋_GB2312" w:eastAsia="仿宋_GB2312"/>
          <w:sz w:val="32"/>
          <w:szCs w:val="32"/>
        </w:rPr>
        <w:t>影片。</w:t>
      </w:r>
    </w:p>
    <w:p>
      <w:pPr>
        <w:spacing w:line="560" w:lineRule="exact"/>
        <w:ind w:firstLine="640" w:firstLineChars="200"/>
        <w:jc w:val="left"/>
        <w:rPr>
          <w:rFonts w:ascii="仿宋" w:hAnsi="仿宋" w:eastAsia="仿宋" w:cs="仿宋"/>
          <w:bCs/>
          <w:sz w:val="32"/>
          <w:szCs w:val="32"/>
        </w:rPr>
      </w:pPr>
      <w:r>
        <w:rPr>
          <w:rFonts w:hint="eastAsia" w:ascii="楷体" w:hAnsi="楷体" w:eastAsia="楷体" w:cs="楷体"/>
          <w:bCs/>
          <w:sz w:val="32"/>
          <w:szCs w:val="32"/>
        </w:rPr>
        <w:t>（二）评审团组成：</w:t>
      </w:r>
      <w:r>
        <w:rPr>
          <w:rFonts w:hint="eastAsia" w:ascii="仿宋" w:hAnsi="仿宋" w:eastAsia="仿宋" w:cs="仿宋"/>
          <w:bCs/>
          <w:sz w:val="32"/>
          <w:szCs w:val="32"/>
        </w:rPr>
        <w:t>由</w:t>
      </w:r>
      <w:r>
        <w:rPr>
          <w:rFonts w:ascii="仿宋" w:hAnsi="仿宋" w:eastAsia="仿宋" w:cs="仿宋"/>
          <w:bCs/>
          <w:sz w:val="32"/>
          <w:szCs w:val="32"/>
        </w:rPr>
        <w:t>业内主流媒体、</w:t>
      </w:r>
      <w:r>
        <w:rPr>
          <w:rFonts w:hint="eastAsia" w:ascii="仿宋" w:hAnsi="仿宋" w:eastAsia="仿宋" w:cs="仿宋"/>
          <w:bCs/>
          <w:sz w:val="32"/>
          <w:szCs w:val="32"/>
        </w:rPr>
        <w:t>线上</w:t>
      </w:r>
      <w:r>
        <w:rPr>
          <w:rFonts w:ascii="仿宋" w:hAnsi="仿宋" w:eastAsia="仿宋" w:cs="仿宋"/>
          <w:bCs/>
          <w:sz w:val="32"/>
          <w:szCs w:val="32"/>
        </w:rPr>
        <w:t>视频平台、</w:t>
      </w:r>
      <w:r>
        <w:rPr>
          <w:rFonts w:hint="eastAsia" w:ascii="仿宋" w:hAnsi="仿宋" w:eastAsia="仿宋" w:cs="仿宋"/>
          <w:bCs/>
          <w:sz w:val="32"/>
          <w:szCs w:val="32"/>
        </w:rPr>
        <w:t>自媒体等传媒机构的业内权威人士组成媒体评审团</w:t>
      </w:r>
      <w:r>
        <w:rPr>
          <w:rFonts w:ascii="仿宋" w:hAnsi="仿宋" w:eastAsia="仿宋" w:cs="仿宋"/>
          <w:bCs/>
          <w:sz w:val="32"/>
          <w:szCs w:val="32"/>
        </w:rPr>
        <w:t>。</w:t>
      </w:r>
    </w:p>
    <w:p>
      <w:pPr>
        <w:spacing w:line="560" w:lineRule="exact"/>
        <w:ind w:firstLine="640" w:firstLineChars="200"/>
        <w:jc w:val="left"/>
        <w:rPr>
          <w:rFonts w:ascii="仿宋" w:hAnsi="仿宋" w:eastAsia="仿宋" w:cs="仿宋"/>
          <w:bCs/>
          <w:sz w:val="32"/>
          <w:szCs w:val="32"/>
        </w:rPr>
      </w:pPr>
      <w:r>
        <w:rPr>
          <w:rFonts w:hint="eastAsia" w:ascii="楷体" w:hAnsi="楷体" w:eastAsia="楷体" w:cs="楷体"/>
          <w:bCs/>
          <w:sz w:val="32"/>
          <w:szCs w:val="32"/>
        </w:rPr>
        <w:t>（三）奖项设置：</w:t>
      </w:r>
      <w:r>
        <w:rPr>
          <w:rFonts w:hint="eastAsia" w:ascii="仿宋" w:hAnsi="仿宋" w:eastAsia="仿宋" w:cs="仿宋"/>
          <w:bCs/>
          <w:sz w:val="32"/>
          <w:szCs w:val="32"/>
        </w:rPr>
        <w:t>该单元拟设立1</w:t>
      </w:r>
      <w:r>
        <w:rPr>
          <w:rFonts w:ascii="仿宋" w:hAnsi="仿宋" w:eastAsia="仿宋" w:cs="仿宋"/>
          <w:bCs/>
          <w:sz w:val="32"/>
          <w:szCs w:val="32"/>
        </w:rPr>
        <w:t>-2</w:t>
      </w:r>
      <w:r>
        <w:rPr>
          <w:rFonts w:hint="eastAsia" w:ascii="仿宋" w:hAnsi="仿宋" w:eastAsia="仿宋" w:cs="仿宋"/>
          <w:bCs/>
          <w:sz w:val="32"/>
          <w:szCs w:val="32"/>
        </w:rPr>
        <w:t>个</w:t>
      </w:r>
      <w:r>
        <w:rPr>
          <w:rFonts w:ascii="仿宋" w:hAnsi="仿宋" w:eastAsia="仿宋" w:cs="仿宋"/>
          <w:bCs/>
          <w:sz w:val="32"/>
          <w:szCs w:val="32"/>
        </w:rPr>
        <w:t>奖项</w:t>
      </w:r>
      <w:r>
        <w:rPr>
          <w:rFonts w:hint="eastAsia" w:ascii="仿宋" w:hAnsi="仿宋" w:eastAsia="仿宋" w:cs="仿宋"/>
          <w:bCs/>
          <w:sz w:val="32"/>
          <w:szCs w:val="32"/>
        </w:rPr>
        <w:t>。</w:t>
      </w:r>
    </w:p>
    <w:p>
      <w:pPr>
        <w:spacing w:line="560" w:lineRule="exact"/>
        <w:ind w:firstLine="640" w:firstLineChars="200"/>
        <w:jc w:val="left"/>
        <w:rPr>
          <w:rFonts w:ascii="仿宋" w:hAnsi="仿宋" w:eastAsia="仿宋" w:cs="仿宋"/>
          <w:sz w:val="32"/>
          <w:szCs w:val="32"/>
        </w:rPr>
      </w:pPr>
      <w:r>
        <w:rPr>
          <w:rFonts w:hint="eastAsia" w:ascii="楷体" w:hAnsi="楷体" w:eastAsia="楷体" w:cs="楷体"/>
          <w:bCs/>
          <w:sz w:val="32"/>
          <w:szCs w:val="32"/>
        </w:rPr>
        <w:t>（四）</w:t>
      </w:r>
      <w:r>
        <w:rPr>
          <w:rFonts w:hint="eastAsia" w:ascii="仿宋" w:hAnsi="仿宋" w:eastAsia="仿宋" w:cs="仿宋"/>
          <w:bCs/>
          <w:sz w:val="32"/>
          <w:szCs w:val="32"/>
        </w:rPr>
        <w:t>“最具传媒人气影片”</w:t>
      </w:r>
      <w:r>
        <w:rPr>
          <w:rFonts w:hint="eastAsia" w:ascii="仿宋" w:hAnsi="仿宋" w:eastAsia="仿宋" w:cs="仿宋"/>
          <w:sz w:val="32"/>
          <w:szCs w:val="32"/>
        </w:rPr>
        <w:t>获奖作品可以与电影周其他单元的获奖作品</w:t>
      </w:r>
      <w:r>
        <w:rPr>
          <w:rFonts w:ascii="仿宋" w:hAnsi="仿宋" w:eastAsia="仿宋" w:cs="仿宋"/>
          <w:sz w:val="32"/>
          <w:szCs w:val="32"/>
        </w:rPr>
        <w:t>相同</w:t>
      </w:r>
      <w:r>
        <w:rPr>
          <w:rFonts w:hint="eastAsia" w:ascii="仿宋" w:hAnsi="仿宋" w:eastAsia="仿宋" w:cs="仿宋"/>
          <w:sz w:val="32"/>
          <w:szCs w:val="32"/>
        </w:rPr>
        <w:t>，是否获奖的决定权完全居于媒体评审团。</w:t>
      </w:r>
    </w:p>
    <w:p>
      <w:pPr>
        <w:spacing w:line="560" w:lineRule="exact"/>
        <w:ind w:firstLine="640" w:firstLineChars="200"/>
        <w:rPr>
          <w:rFonts w:ascii="仿宋" w:hAnsi="仿宋" w:eastAsia="仿宋" w:cs="仿宋"/>
          <w:sz w:val="32"/>
          <w:szCs w:val="32"/>
        </w:rPr>
      </w:pPr>
      <w:r>
        <w:rPr>
          <w:rFonts w:hint="eastAsia" w:ascii="楷体" w:hAnsi="楷体" w:eastAsia="楷体" w:cs="楷体"/>
          <w:bCs/>
          <w:sz w:val="32"/>
          <w:szCs w:val="32"/>
        </w:rPr>
        <w:t>（五）</w:t>
      </w:r>
      <w:r>
        <w:rPr>
          <w:rFonts w:hint="eastAsia" w:ascii="仿宋" w:hAnsi="仿宋" w:eastAsia="仿宋" w:cs="仿宋"/>
          <w:sz w:val="32"/>
          <w:szCs w:val="32"/>
        </w:rPr>
        <w:t>“最具传媒人气</w:t>
      </w:r>
      <w:r>
        <w:rPr>
          <w:rFonts w:hint="eastAsia" w:ascii="仿宋" w:hAnsi="仿宋" w:eastAsia="仿宋" w:cs="仿宋"/>
          <w:bCs/>
          <w:sz w:val="32"/>
          <w:szCs w:val="32"/>
        </w:rPr>
        <w:t>影片</w:t>
      </w:r>
      <w:r>
        <w:rPr>
          <w:rFonts w:hint="eastAsia" w:ascii="仿宋" w:hAnsi="仿宋" w:eastAsia="仿宋" w:cs="仿宋"/>
          <w:sz w:val="32"/>
          <w:szCs w:val="32"/>
        </w:rPr>
        <w:t>”的评选时间应在电影周评选结束后一至两天进行。</w:t>
      </w:r>
    </w:p>
    <w:p>
      <w:pPr>
        <w:spacing w:line="560" w:lineRule="exact"/>
        <w:ind w:firstLine="640" w:firstLineChars="200"/>
        <w:rPr>
          <w:rFonts w:ascii="仿宋" w:hAnsi="仿宋" w:eastAsia="仿宋" w:cs="仿宋"/>
          <w:sz w:val="32"/>
          <w:szCs w:val="32"/>
        </w:rPr>
      </w:pPr>
      <w:r>
        <w:rPr>
          <w:rFonts w:hint="eastAsia" w:ascii="楷体" w:hAnsi="楷体" w:eastAsia="楷体" w:cs="楷体"/>
          <w:bCs/>
          <w:sz w:val="32"/>
          <w:szCs w:val="32"/>
        </w:rPr>
        <w:t>（六）</w:t>
      </w:r>
      <w:r>
        <w:rPr>
          <w:rFonts w:hint="eastAsia" w:ascii="仿宋" w:hAnsi="仿宋" w:eastAsia="仿宋" w:cs="仿宋"/>
          <w:sz w:val="32"/>
          <w:szCs w:val="32"/>
        </w:rPr>
        <w:t>评选结果产生后，媒体评审团</w:t>
      </w:r>
      <w:r>
        <w:rPr>
          <w:rFonts w:ascii="仿宋" w:hAnsi="仿宋" w:eastAsia="仿宋" w:cs="仿宋"/>
          <w:sz w:val="32"/>
          <w:szCs w:val="32"/>
        </w:rPr>
        <w:t>应</w:t>
      </w:r>
      <w:r>
        <w:rPr>
          <w:rFonts w:hint="eastAsia" w:ascii="仿宋" w:hAnsi="仿宋" w:eastAsia="仿宋" w:cs="仿宋"/>
          <w:sz w:val="32"/>
          <w:szCs w:val="32"/>
        </w:rPr>
        <w:t>将结果告知电影周评委会，由评委会主席签字后最终生效。</w:t>
      </w:r>
    </w:p>
    <w:p>
      <w:pPr>
        <w:spacing w:line="560" w:lineRule="exact"/>
        <w:ind w:firstLine="640" w:firstLineChars="200"/>
        <w:rPr>
          <w:rFonts w:ascii="仿宋" w:hAnsi="仿宋" w:eastAsia="仿宋" w:cs="仿宋"/>
          <w:sz w:val="28"/>
          <w:szCs w:val="28"/>
        </w:rPr>
      </w:pPr>
      <w:r>
        <w:rPr>
          <w:rFonts w:hint="eastAsia" w:ascii="仿宋" w:hAnsi="仿宋" w:eastAsia="仿宋" w:cs="仿宋"/>
          <w:sz w:val="32"/>
          <w:szCs w:val="32"/>
        </w:rPr>
        <w:t>以上征集评选规则最终解释权归电影周组委会所有。</w:t>
      </w:r>
    </w:p>
    <w:p>
      <w:pPr>
        <w:spacing w:line="560" w:lineRule="exact"/>
        <w:rPr>
          <w:rFonts w:ascii="宋体" w:hAnsi="宋体" w:cs="宋体"/>
          <w:sz w:val="28"/>
          <w:szCs w:val="28"/>
        </w:rPr>
      </w:pPr>
    </w:p>
    <w:p/>
    <w:p/>
    <w:p/>
    <w:p/>
    <w:p/>
    <w:p/>
    <w:p/>
    <w:p/>
    <w:p/>
    <w:p/>
    <w:p/>
    <w:p/>
    <w:p/>
    <w:p/>
    <w:p/>
    <w:p/>
    <w:p/>
    <w:p/>
    <w:p/>
    <w:p/>
    <w:p/>
    <w:p/>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附件3</w:t>
      </w:r>
    </w:p>
    <w:p>
      <w:pPr>
        <w:spacing w:line="360" w:lineRule="auto"/>
        <w:ind w:right="-1"/>
        <w:rPr>
          <w:rFonts w:ascii="黑体" w:hAnsi="黑体" w:eastAsia="黑体"/>
          <w:b/>
          <w:bCs/>
          <w:sz w:val="32"/>
          <w:szCs w:val="32"/>
        </w:rPr>
      </w:pPr>
      <w:r>
        <w:drawing>
          <wp:inline distT="0" distB="0" distL="0" distR="0">
            <wp:extent cx="5339715" cy="6988175"/>
            <wp:effectExtent l="0" t="0" r="9525" b="6985"/>
            <wp:docPr id="7" name="图片 7" descr="C:\Users\beiaoGD2\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beiaoGD2\Desktop\图片1.png图片1"/>
                    <pic:cNvPicPr>
                      <a:picLocks noChangeAspect="1"/>
                    </pic:cNvPicPr>
                  </pic:nvPicPr>
                  <pic:blipFill>
                    <a:blip r:embed="rId6" cstate="print"/>
                    <a:srcRect/>
                    <a:stretch>
                      <a:fillRect/>
                    </a:stretch>
                  </pic:blipFill>
                  <pic:spPr>
                    <a:xfrm>
                      <a:off x="0" y="0"/>
                      <a:ext cx="5350950" cy="6988175"/>
                    </a:xfrm>
                    <a:prstGeom prst="rect">
                      <a:avLst/>
                    </a:prstGeom>
                  </pic:spPr>
                </pic:pic>
              </a:graphicData>
            </a:graphic>
          </wp:inline>
        </w:drawing>
      </w:r>
    </w:p>
    <w:p>
      <w:pPr>
        <w:spacing w:line="360" w:lineRule="auto"/>
        <w:ind w:right="-1"/>
        <w:rPr>
          <w:rFonts w:ascii="黑体" w:hAnsi="黑体" w:eastAsia="黑体"/>
          <w:b/>
          <w:bCs/>
          <w:sz w:val="32"/>
          <w:szCs w:val="32"/>
        </w:rPr>
      </w:pPr>
      <w:r>
        <w:drawing>
          <wp:inline distT="0" distB="0" distL="0" distR="0">
            <wp:extent cx="5787390" cy="7618730"/>
            <wp:effectExtent l="0" t="0" r="3810" b="1270"/>
            <wp:docPr id="11" name="图片 11" descr="C:\Users\beiaoGD2\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beiaoGD2\Desktop\图片2.png图片2"/>
                    <pic:cNvPicPr>
                      <a:picLocks noChangeAspect="1"/>
                    </pic:cNvPicPr>
                  </pic:nvPicPr>
                  <pic:blipFill>
                    <a:blip r:embed="rId7" cstate="print"/>
                    <a:srcRect/>
                    <a:stretch>
                      <a:fillRect/>
                    </a:stretch>
                  </pic:blipFill>
                  <pic:spPr>
                    <a:xfrm>
                      <a:off x="0" y="0"/>
                      <a:ext cx="5799720" cy="7618730"/>
                    </a:xfrm>
                    <a:prstGeom prst="rect">
                      <a:avLst/>
                    </a:prstGeom>
                  </pic:spPr>
                </pic:pic>
              </a:graphicData>
            </a:graphic>
          </wp:inline>
        </w:drawing>
      </w:r>
    </w:p>
    <w:p>
      <w:pPr>
        <w:spacing w:line="600" w:lineRule="exact"/>
        <w:jc w:val="left"/>
        <w:rPr>
          <w:rFonts w:ascii="仿宋_GB2312" w:hAnsi="Batang"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79930BB"/>
    <w:rsid w:val="009653B5"/>
    <w:rsid w:val="00A5683E"/>
    <w:rsid w:val="00D26432"/>
    <w:rsid w:val="00DD682A"/>
    <w:rsid w:val="079930BB"/>
    <w:rsid w:val="12163E3B"/>
    <w:rsid w:val="2DBB46D4"/>
    <w:rsid w:val="320D3A2B"/>
    <w:rsid w:val="3B3014D7"/>
    <w:rsid w:val="468548C8"/>
    <w:rsid w:val="5E406A43"/>
    <w:rsid w:val="77270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imes New Roman" w:hAnsi="Times New Roman" w:eastAsia="宋体" w:cs="Times New Roman"/>
      <w:kern w:val="2"/>
      <w:sz w:val="18"/>
      <w:szCs w:val="18"/>
    </w:rPr>
  </w:style>
  <w:style w:type="character" w:customStyle="1" w:styleId="7">
    <w:name w:val="页脚 Char"/>
    <w:basedOn w:val="4"/>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635</Words>
  <Characters>3624</Characters>
  <Lines>30</Lines>
  <Paragraphs>8</Paragraphs>
  <TotalTime>3</TotalTime>
  <ScaleCrop>false</ScaleCrop>
  <LinksUpToDate>false</LinksUpToDate>
  <CharactersWithSpaces>4251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2021-07-09T07:31:00Z</dcterms:created>
  <dc:creator>刘海军</dc:creator>
  <cp:lastModifiedBy>韩颖</cp:lastModifiedBy>
  <cp:lastPrinted>2021-07-09T08:46:00Z</cp:lastPrinted>
  <dcterms:modified xsi:type="dcterms:W3CDTF">2021-07-13T08:57:12Z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