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C2" w:rsidRPr="00B60FA8" w:rsidRDefault="00550773" w:rsidP="00C14819">
      <w:pPr>
        <w:spacing w:line="48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36"/>
          <w:szCs w:val="36"/>
        </w:rPr>
        <w:t>在</w:t>
      </w:r>
      <w:r w:rsidR="006160C2" w:rsidRPr="00B60FA8">
        <w:rPr>
          <w:rFonts w:ascii="方正小标宋简体" w:eastAsia="方正小标宋简体" w:hAnsi="宋体" w:hint="eastAsia"/>
          <w:bCs/>
          <w:sz w:val="36"/>
          <w:szCs w:val="36"/>
        </w:rPr>
        <w:t>本省行政区域内调剂使用运动枪支批准</w:t>
      </w:r>
    </w:p>
    <w:p w:rsidR="006160C2" w:rsidRPr="00B60FA8" w:rsidRDefault="006160C2" w:rsidP="00C14819">
      <w:pPr>
        <w:spacing w:line="48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B60FA8">
        <w:rPr>
          <w:rFonts w:ascii="方正小标宋简体" w:eastAsia="方正小标宋简体" w:hAnsi="宋体" w:hint="eastAsia"/>
          <w:bCs/>
          <w:sz w:val="36"/>
          <w:szCs w:val="36"/>
        </w:rPr>
        <w:t>廉政风险防控流程图</w:t>
      </w:r>
    </w:p>
    <w:p w:rsidR="006160C2" w:rsidRPr="00BF3081" w:rsidRDefault="006160C2" w:rsidP="00C14819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6160C2" w:rsidRPr="009F3AF4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055" o:spid="_x0000_s1026" type="#_x0000_t176" style="position:absolute;left:0;text-align:left;margin-left:97.9pt;margin-top:3.55pt;width:271.95pt;height:31.2pt;z-index:19;visibility:visible" filled="f" fillcolor="#9cbee0" strokeweight="1pt">
            <v:textbox>
              <w:txbxContent>
                <w:p w:rsidR="006160C2" w:rsidRPr="005F7DDB" w:rsidRDefault="006160C2" w:rsidP="00B60FA8">
                  <w:pPr>
                    <w:spacing w:beforeLines="30" w:before="93" w:line="240" w:lineRule="exact"/>
                    <w:jc w:val="center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本省行政区域内调剂使用运动枪支的批准</w:t>
                  </w:r>
                </w:p>
              </w:txbxContent>
            </v:textbox>
          </v:shap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54" o:spid="_x0000_s1027" style="position:absolute;left:0;text-align:left;z-index:6;visibility:visible" from="232.5pt,14.75pt" to="232.5pt,30.35pt" strokeweight="1.25pt">
            <v:stroke endarrow="block"/>
          </v:lin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53" o:spid="_x0000_s1028" style="position:absolute;left:0;text-align:left;z-index:7;visibility:visible" from="61.6pt,11.7pt" to="61.6pt,27.3pt" strokeweight="1.25pt">
            <v:stroke endarrow="block"/>
          </v:line>
        </w:pict>
      </w:r>
      <w:r>
        <w:rPr>
          <w:noProof/>
        </w:rPr>
        <w:pict>
          <v:line id="直接连接符 1052" o:spid="_x0000_s1029" style="position:absolute;left:0;text-align:left;z-index:12;visibility:visible" from="61.35pt,11.4pt" to="403.35pt,11.4pt" strokeweight="1.25pt"/>
        </w:pict>
      </w:r>
      <w:r>
        <w:rPr>
          <w:noProof/>
        </w:rPr>
        <w:pict>
          <v:line id="直接连接符 1051" o:spid="_x0000_s1030" style="position:absolute;left:0;text-align:left;z-index:9;visibility:visible" from="402.4pt,11.7pt" to="402.4pt,27.3pt" strokeweight="1.25pt">
            <v:stroke endarrow="block"/>
          </v:line>
        </w:pict>
      </w:r>
      <w:r>
        <w:rPr>
          <w:noProof/>
        </w:rPr>
        <w:pict>
          <v:line id="直接连接符 1050" o:spid="_x0000_s1031" style="position:absolute;left:0;text-align:left;z-index:8;visibility:visible" from="232.5pt,11.7pt" to="232.5pt,27.3pt" strokeweight="1.25pt">
            <v:stroke endarrow="block"/>
          </v:line>
        </w:pict>
      </w:r>
    </w:p>
    <w:p w:rsidR="006160C2" w:rsidRPr="009F3AF4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49" o:spid="_x0000_s1032" type="#_x0000_t176" style="position:absolute;left:0;text-align:left;margin-left:358.5pt;margin-top:7pt;width:81pt;height:23.4pt;z-index:26;visibility:visible" filled="f" fillcolor="#9cbee0" strokeweight="1pt">
            <v:textbox>
              <w:txbxContent>
                <w:p w:rsidR="006160C2" w:rsidRPr="00370B84" w:rsidRDefault="006160C2" w:rsidP="00C14819">
                  <w:pPr>
                    <w:spacing w:line="240" w:lineRule="exact"/>
                    <w:jc w:val="center"/>
                    <w:rPr>
                      <w:b/>
                      <w:szCs w:val="21"/>
                    </w:rPr>
                  </w:pPr>
                  <w:r w:rsidRPr="00370B84">
                    <w:rPr>
                      <w:rFonts w:hint="eastAsia"/>
                      <w:b/>
                      <w:szCs w:val="21"/>
                    </w:rPr>
                    <w:t>防控措施</w:t>
                  </w:r>
                </w:p>
                <w:p w:rsidR="006160C2" w:rsidRDefault="006160C2" w:rsidP="00C14819"/>
              </w:txbxContent>
            </v:textbox>
          </v:shape>
        </w:pict>
      </w:r>
      <w:r>
        <w:rPr>
          <w:noProof/>
        </w:rPr>
        <w:pict>
          <v:shape id="流程图: 可选过程 1048" o:spid="_x0000_s1033" type="#_x0000_t176" style="position:absolute;left:0;text-align:left;margin-left:187.5pt;margin-top:7pt;width:81pt;height:23.4pt;z-index:25;visibility:visible" filled="f" fillcolor="#9cbee0" strokeweight="1pt">
            <v:textbox>
              <w:txbxContent>
                <w:p w:rsidR="006160C2" w:rsidRPr="00370B84" w:rsidRDefault="006160C2" w:rsidP="00C14819">
                  <w:pPr>
                    <w:spacing w:line="240" w:lineRule="exact"/>
                    <w:jc w:val="center"/>
                    <w:rPr>
                      <w:b/>
                      <w:szCs w:val="21"/>
                    </w:rPr>
                  </w:pPr>
                  <w:r w:rsidRPr="00370B84">
                    <w:rPr>
                      <w:rFonts w:hint="eastAsia"/>
                      <w:b/>
                      <w:szCs w:val="21"/>
                    </w:rPr>
                    <w:t>主要风险点</w:t>
                  </w:r>
                </w:p>
                <w:p w:rsidR="006160C2" w:rsidRDefault="006160C2" w:rsidP="00C14819"/>
              </w:txbxContent>
            </v:textbox>
          </v:shape>
        </w:pict>
      </w:r>
      <w:r>
        <w:rPr>
          <w:noProof/>
        </w:rPr>
        <w:pict>
          <v:shape id="流程图: 可选过程 1047" o:spid="_x0000_s1034" type="#_x0000_t176" style="position:absolute;left:0;text-align:left;margin-left:25.5pt;margin-top:7pt;width:81pt;height:23.4pt;z-index:18;visibility:visible" filled="f" fillcolor="#9cbee0" strokeweight="1pt">
            <v:textbox>
              <w:txbxContent>
                <w:p w:rsidR="006160C2" w:rsidRPr="00370B84" w:rsidRDefault="006160C2" w:rsidP="00C14819">
                  <w:pPr>
                    <w:spacing w:line="240" w:lineRule="exact"/>
                    <w:jc w:val="center"/>
                    <w:rPr>
                      <w:b/>
                      <w:szCs w:val="21"/>
                    </w:rPr>
                  </w:pPr>
                  <w:r w:rsidRPr="00370B84">
                    <w:rPr>
                      <w:rFonts w:hint="eastAsia"/>
                      <w:b/>
                      <w:szCs w:val="21"/>
                    </w:rPr>
                    <w:t>工作流程</w:t>
                  </w:r>
                </w:p>
                <w:p w:rsidR="006160C2" w:rsidRDefault="006160C2" w:rsidP="00C14819"/>
              </w:txbxContent>
            </v:textbox>
          </v:shap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46" o:spid="_x0000_s1035" style="position:absolute;left:0;text-align:left;z-index:11;visibility:visible" from="402.4pt,10.7pt" to="402.4pt,68.75pt" strokeweight="1.25pt">
            <v:stroke endarrow="block"/>
          </v:line>
        </w:pict>
      </w:r>
      <w:r>
        <w:rPr>
          <w:noProof/>
        </w:rPr>
        <w:pict>
          <v:line id="直接连接符 1045" o:spid="_x0000_s1036" style="position:absolute;left:0;text-align:left;z-index:10;visibility:visible" from="232.5pt,8.9pt" to="232.5pt,62.75pt" strokeweight="1.25pt">
            <v:stroke endarrow="block"/>
          </v:line>
        </w:pict>
      </w:r>
      <w:r>
        <w:rPr>
          <w:noProof/>
        </w:rPr>
        <w:pict>
          <v:line id="直接连接符 1044" o:spid="_x0000_s1037" style="position:absolute;left:0;text-align:left;z-index:13;visibility:visible" from="61.5pt,10.4pt" to="61.5pt,26pt" strokeweight="1.25pt">
            <v:stroke endarrow="block"/>
          </v:line>
        </w:pict>
      </w:r>
    </w:p>
    <w:p w:rsidR="006160C2" w:rsidRPr="009F3AF4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43" o:spid="_x0000_s1038" type="#_x0000_t176" style="position:absolute;left:0;text-align:left;margin-left:16.5pt;margin-top:6pt;width:99pt;height:31.2pt;z-index:17;visibility:visible" filled="f" fillcolor="#9cbee0" strokeweight="1pt">
            <v:textbox>
              <w:txbxContent>
                <w:p w:rsidR="006160C2" w:rsidRPr="005F7DDB" w:rsidRDefault="006160C2" w:rsidP="00C14819">
                  <w:pPr>
                    <w:spacing w:line="400" w:lineRule="exact"/>
                    <w:jc w:val="center"/>
                    <w:rPr>
                      <w:rFonts w:ascii="宋体"/>
                      <w:b/>
                      <w:noProof/>
                      <w:szCs w:val="21"/>
                    </w:rPr>
                  </w:pPr>
                  <w:r w:rsidRPr="00190A28">
                    <w:rPr>
                      <w:rFonts w:hint="eastAsia"/>
                      <w:sz w:val="18"/>
                      <w:szCs w:val="18"/>
                    </w:rPr>
                    <w:t>申请单位申请文件</w:t>
                  </w:r>
                  <w:r>
                    <w:rPr>
                      <w:rFonts w:hint="eastAsia"/>
                      <w:szCs w:val="21"/>
                    </w:rPr>
                    <w:t>申请</w:t>
                  </w:r>
                </w:p>
                <w:p w:rsidR="006160C2" w:rsidRDefault="006160C2" w:rsidP="00C14819"/>
              </w:txbxContent>
            </v:textbox>
          </v:shap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42" o:spid="_x0000_s1039" style="position:absolute;left:0;text-align:left;flip:x;z-index:5;visibility:visible" from="61.35pt,17.2pt" to="61.5pt,53pt" strokeweight="1.25pt">
            <v:stroke endarrow="block"/>
          </v:lin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41" o:spid="_x0000_s1040" type="#_x0000_t176" style="position:absolute;left:0;text-align:left;margin-left:330.75pt;margin-top:8.75pt;width:135pt;height:85.8pt;z-index:20;visibility:visible" filled="f" fillcolor="#9cbee0" strokeweight="1pt">
            <v:textbox>
              <w:txbxContent>
                <w:p w:rsidR="006160C2" w:rsidRPr="00A7198D" w:rsidRDefault="006160C2" w:rsidP="00C14819">
                  <w:pPr>
                    <w:adjustRightInd w:val="0"/>
                    <w:snapToGrid w:val="0"/>
                    <w:spacing w:line="220" w:lineRule="exact"/>
                    <w:rPr>
                      <w:sz w:val="18"/>
                      <w:szCs w:val="18"/>
                    </w:rPr>
                  </w:pPr>
                  <w:r w:rsidRPr="00A719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措施</w:t>
                  </w:r>
                  <w:r w:rsidRPr="00A7198D">
                    <w:rPr>
                      <w:rFonts w:hint="eastAsia"/>
                      <w:b/>
                      <w:sz w:val="18"/>
                      <w:szCs w:val="18"/>
                    </w:rPr>
                    <w:t>：</w:t>
                  </w:r>
                  <w:r w:rsidRPr="00A7198D">
                    <w:rPr>
                      <w:rFonts w:hint="eastAsia"/>
                      <w:sz w:val="18"/>
                      <w:szCs w:val="18"/>
                    </w:rPr>
                    <w:t>建立受理单制度。</w:t>
                  </w:r>
                  <w:r w:rsidRPr="00A7198D">
                    <w:rPr>
                      <w:sz w:val="18"/>
                      <w:szCs w:val="18"/>
                    </w:rPr>
                    <w:t>.</w:t>
                  </w:r>
                  <w:r w:rsidRPr="00A7198D">
                    <w:rPr>
                      <w:rFonts w:hint="eastAsia"/>
                      <w:sz w:val="18"/>
                      <w:szCs w:val="18"/>
                    </w:rPr>
                    <w:t>严格履行服务承诺制度，做到首问负责和一次性告知。政务公开，明确工作程序、时限等，按照项目核准规定办理。内部监督检查、投诉举报受理。</w:t>
                  </w:r>
                </w:p>
                <w:p w:rsidR="006160C2" w:rsidRDefault="006160C2" w:rsidP="00C1481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oval id="椭圆 1040" o:spid="_x0000_s1041" style="position:absolute;left:0;text-align:left;margin-left:156pt;margin-top:1.75pt;width:147.4pt;height:111.25pt;z-index:27;visibility:visible" filled="f" fillcolor="#9cbee0" strokeweight="1pt">
            <v:textbox>
              <w:txbxContent>
                <w:p w:rsidR="006160C2" w:rsidRPr="007A49B5" w:rsidRDefault="006160C2" w:rsidP="00C14819">
                  <w:pPr>
                    <w:adjustRightInd w:val="0"/>
                    <w:snapToGrid w:val="0"/>
                    <w:spacing w:line="240" w:lineRule="exact"/>
                    <w:rPr>
                      <w:sz w:val="18"/>
                      <w:szCs w:val="18"/>
                    </w:rPr>
                  </w:pPr>
                  <w:r w:rsidRPr="00794D31">
                    <w:rPr>
                      <w:rFonts w:hint="eastAsia"/>
                      <w:b/>
                      <w:sz w:val="16"/>
                      <w:szCs w:val="16"/>
                    </w:rPr>
                    <w:t>风</w:t>
                  </w:r>
                  <w:r w:rsidRPr="007A49B5">
                    <w:rPr>
                      <w:rFonts w:hint="eastAsia"/>
                      <w:b/>
                      <w:sz w:val="18"/>
                      <w:szCs w:val="18"/>
                    </w:rPr>
                    <w:t>险点</w:t>
                  </w:r>
                  <w:r w:rsidRPr="007A49B5">
                    <w:rPr>
                      <w:b/>
                      <w:sz w:val="18"/>
                      <w:szCs w:val="18"/>
                    </w:rPr>
                    <w:t>1</w:t>
                  </w:r>
                  <w:r w:rsidRPr="007A49B5">
                    <w:rPr>
                      <w:rFonts w:hint="eastAsia"/>
                      <w:sz w:val="18"/>
                      <w:szCs w:val="18"/>
                    </w:rPr>
                    <w:t>：故意刁难申请人。不按规定程序受理。无原因超时办理。不能一次告知所需材料。不严格审查或故意让虚假资料通过。</w:t>
                  </w:r>
                </w:p>
                <w:p w:rsidR="006160C2" w:rsidRPr="004B7532" w:rsidRDefault="006160C2" w:rsidP="00C14819">
                  <w:pPr>
                    <w:jc w:val="center"/>
                    <w:rPr>
                      <w:rFonts w:ascii="楷体" w:eastAsia="楷体" w:hAnsi="楷体"/>
                      <w:sz w:val="16"/>
                      <w:szCs w:val="16"/>
                    </w:rPr>
                  </w:pPr>
                </w:p>
                <w:p w:rsidR="006160C2" w:rsidRDefault="006160C2" w:rsidP="00C14819"/>
              </w:txbxContent>
            </v:textbox>
          </v:oval>
        </w:pict>
      </w:r>
    </w:p>
    <w:p w:rsidR="006160C2" w:rsidRPr="009F3AF4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39" o:spid="_x0000_s1042" type="#_x0000_t176" style="position:absolute;left:0;text-align:left;margin-left:16.55pt;margin-top:13pt;width:98.95pt;height:47.45pt;z-index:22;visibility:visible" filled="f" fillcolor="#9cbee0" strokeweight="1pt">
            <v:textbox>
              <w:txbxContent>
                <w:p w:rsidR="006160C2" w:rsidRPr="00190A28" w:rsidRDefault="006160C2" w:rsidP="00C14819">
                  <w:pPr>
                    <w:spacing w:line="24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收到申请材料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个工作日内完成资料受理工作</w:t>
                  </w:r>
                </w:p>
                <w:p w:rsidR="006160C2" w:rsidRDefault="006160C2" w:rsidP="00C14819">
                  <w:pPr>
                    <w:spacing w:line="240" w:lineRule="exact"/>
                  </w:pPr>
                </w:p>
              </w:txbxContent>
            </v:textbox>
          </v:shape>
        </w:pict>
      </w:r>
    </w:p>
    <w:p w:rsidR="006160C2" w:rsidRPr="009F3AF4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38" o:spid="_x0000_s1043" style="position:absolute;left:0;text-align:left;flip:x;z-index:15;visibility:visible" from="303.4pt,14.5pt" to="330.75pt,14.5pt" strokeweight="1.25pt">
            <v:stroke endarrow="block"/>
          </v:line>
        </w:pict>
      </w:r>
      <w:r>
        <w:rPr>
          <w:noProof/>
        </w:rPr>
        <w:pict>
          <v:line id="直接连接符 1037" o:spid="_x0000_s1044" style="position:absolute;left:0;text-align:left;flip:x;z-index:14;visibility:visible" from="115.5pt,9.75pt" to="156pt,9.75pt" strokeweight="1.25pt">
            <v:stroke endarrow="block"/>
          </v:line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36" o:spid="_x0000_s1045" style="position:absolute;left:0;text-align:left;flip:x;z-index:34;visibility:visible" from="61.35pt,.45pt" to="61.5pt,68.5pt" strokeweight="1.25pt">
            <v:stroke endarrow="block"/>
          </v:lin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34" o:spid="_x0000_s1047" style="position:absolute;left:0;text-align:left;z-index:2;visibility:visible" from="232.5pt,13.45pt" to="232.5pt,27.6pt" strokeweight="1.25pt">
            <v:stroke endarrow="block"/>
          </v:lin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33" o:spid="_x0000_s1048" type="#_x0000_t176" style="position:absolute;left:0;text-align:left;margin-left:330.75pt;margin-top:16.8pt;width:134.95pt;height:85.9pt;z-index:4;visibility:visible" filled="f" fillcolor="#9cbee0" strokeweight="1pt">
            <v:textbox>
              <w:txbxContent>
                <w:p w:rsidR="006160C2" w:rsidRPr="00A7198D" w:rsidRDefault="006160C2" w:rsidP="00C1481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A719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措施：</w:t>
                  </w:r>
                  <w:r w:rsidRPr="00A7198D">
                    <w:rPr>
                      <w:rFonts w:hint="eastAsia"/>
                      <w:sz w:val="18"/>
                      <w:szCs w:val="18"/>
                    </w:rPr>
                    <w:t>量化审查标准，执行回避制度。</w:t>
                  </w:r>
                  <w:r w:rsidRPr="00A7198D">
                    <w:rPr>
                      <w:sz w:val="18"/>
                      <w:szCs w:val="18"/>
                    </w:rPr>
                    <w:t>.</w:t>
                  </w:r>
                  <w:r w:rsidRPr="00A7198D">
                    <w:rPr>
                      <w:rFonts w:hint="eastAsia"/>
                      <w:sz w:val="18"/>
                      <w:szCs w:val="18"/>
                    </w:rPr>
                    <w:t>实行审批留痕制度。定期抽查、集体评议。加强纪检监察。</w:t>
                  </w:r>
                </w:p>
                <w:p w:rsidR="006160C2" w:rsidRPr="00A7198D" w:rsidRDefault="006160C2" w:rsidP="00C1481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A7198D">
                    <w:rPr>
                      <w:rFonts w:hint="eastAsia"/>
                      <w:sz w:val="18"/>
                      <w:szCs w:val="18"/>
                    </w:rPr>
                    <w:t>设立举报电话、举报箱和信访受理。</w:t>
                  </w:r>
                </w:p>
                <w:p w:rsidR="006160C2" w:rsidRPr="00B1527A" w:rsidRDefault="006160C2" w:rsidP="00C1481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oval id="椭圆 1032" o:spid="_x0000_s1049" style="position:absolute;left:0;text-align:left;margin-left:155.65pt;margin-top:7.6pt;width:153.05pt;height:117pt;z-index:28;visibility:visible" filled="f" fillcolor="#9cbee0" strokeweight="1pt">
            <v:textbox>
              <w:txbxContent>
                <w:p w:rsidR="006160C2" w:rsidRPr="007A49B5" w:rsidRDefault="006160C2" w:rsidP="00C1481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7A49B5">
                    <w:rPr>
                      <w:rFonts w:hint="eastAsia"/>
                      <w:b/>
                      <w:sz w:val="18"/>
                      <w:szCs w:val="18"/>
                    </w:rPr>
                    <w:t>风险点</w:t>
                  </w:r>
                  <w:r w:rsidRPr="007A49B5">
                    <w:rPr>
                      <w:b/>
                      <w:sz w:val="18"/>
                      <w:szCs w:val="18"/>
                    </w:rPr>
                    <w:t>2</w:t>
                  </w:r>
                  <w:r w:rsidRPr="007A49B5">
                    <w:rPr>
                      <w:rFonts w:hint="eastAsia"/>
                      <w:b/>
                      <w:sz w:val="18"/>
                      <w:szCs w:val="18"/>
                    </w:rPr>
                    <w:t>：</w:t>
                  </w:r>
                  <w:r w:rsidRPr="007A49B5">
                    <w:rPr>
                      <w:rFonts w:hint="eastAsia"/>
                      <w:sz w:val="18"/>
                      <w:szCs w:val="18"/>
                    </w:rPr>
                    <w:t>擅自增加或减少审查条件、程序。</w:t>
                  </w:r>
                  <w:r w:rsidRPr="007A49B5">
                    <w:rPr>
                      <w:sz w:val="18"/>
                      <w:szCs w:val="18"/>
                    </w:rPr>
                    <w:t>.</w:t>
                  </w:r>
                  <w:r w:rsidRPr="007A49B5">
                    <w:rPr>
                      <w:rFonts w:hint="eastAsia"/>
                      <w:sz w:val="18"/>
                      <w:szCs w:val="18"/>
                    </w:rPr>
                    <w:t>对申报材料的审核把关不严，对重大质疑点，疏忽或故意隐瞒。</w:t>
                  </w:r>
                  <w:r w:rsidRPr="007A49B5">
                    <w:rPr>
                      <w:sz w:val="18"/>
                      <w:szCs w:val="18"/>
                    </w:rPr>
                    <w:t>.</w:t>
                  </w:r>
                  <w:r w:rsidRPr="007A49B5">
                    <w:rPr>
                      <w:rFonts w:hint="eastAsia"/>
                      <w:sz w:val="18"/>
                      <w:szCs w:val="18"/>
                    </w:rPr>
                    <w:t>无原因超时办理。故意刁难，附加有偿服务或指定中介服务。</w:t>
                  </w:r>
                </w:p>
                <w:p w:rsidR="006160C2" w:rsidRPr="00B1527A" w:rsidRDefault="006160C2" w:rsidP="00C14819">
                  <w:pPr>
                    <w:adjustRightInd w:val="0"/>
                    <w:snapToGrid w:val="0"/>
                    <w:spacing w:line="240" w:lineRule="exact"/>
                    <w:rPr>
                      <w:sz w:val="16"/>
                      <w:szCs w:val="16"/>
                    </w:rPr>
                  </w:pPr>
                </w:p>
                <w:p w:rsidR="006160C2" w:rsidRDefault="006160C2" w:rsidP="00C1481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</w:t>
                  </w:r>
                  <w:r>
                    <w:rPr>
                      <w:rFonts w:hint="eastAsia"/>
                      <w:sz w:val="18"/>
                      <w:szCs w:val="18"/>
                    </w:rPr>
                    <w:t>故意刁难，附加有偿服务或指定中介服务。</w:t>
                  </w:r>
                </w:p>
                <w:p w:rsidR="006160C2" w:rsidRPr="006524FB" w:rsidRDefault="006160C2" w:rsidP="00C14819">
                  <w:pPr>
                    <w:jc w:val="center"/>
                    <w:rPr>
                      <w:rFonts w:ascii="楷体" w:eastAsia="楷体" w:hAnsi="楷体"/>
                      <w:sz w:val="16"/>
                      <w:szCs w:val="16"/>
                    </w:rPr>
                  </w:pPr>
                </w:p>
                <w:p w:rsidR="006160C2" w:rsidRDefault="006160C2" w:rsidP="00C14819"/>
              </w:txbxContent>
            </v:textbox>
          </v:oval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31" o:spid="_x0000_s1050" type="#_x0000_t176" style="position:absolute;left:0;text-align:left;margin-left:18pt;margin-top:8.5pt;width:98.95pt;height:51.5pt;z-index:21;visibility:visible" filled="f" fillcolor="#9cbee0" strokeweight="1pt">
            <v:textbox>
              <w:txbxContent>
                <w:p w:rsidR="006160C2" w:rsidRPr="00370B84" w:rsidRDefault="006160C2" w:rsidP="00370B84">
                  <w:pPr>
                    <w:spacing w:beforeLines="30" w:before="93" w:line="220" w:lineRule="exact"/>
                    <w:jc w:val="left"/>
                    <w:rPr>
                      <w:sz w:val="18"/>
                      <w:szCs w:val="18"/>
                    </w:rPr>
                  </w:pPr>
                  <w:r w:rsidRPr="00370B84">
                    <w:rPr>
                      <w:rFonts w:hint="eastAsia"/>
                      <w:sz w:val="18"/>
                      <w:szCs w:val="18"/>
                    </w:rPr>
                    <w:t>经济处审查并草拟审批意见（</w:t>
                  </w:r>
                  <w:r w:rsidRPr="00370B84">
                    <w:rPr>
                      <w:sz w:val="18"/>
                      <w:szCs w:val="18"/>
                    </w:rPr>
                    <w:t>25</w:t>
                  </w:r>
                  <w:r w:rsidRPr="00370B84">
                    <w:rPr>
                      <w:rFonts w:hint="eastAsia"/>
                      <w:sz w:val="18"/>
                      <w:szCs w:val="18"/>
                    </w:rPr>
                    <w:t>个工作日）</w:t>
                  </w:r>
                </w:p>
                <w:p w:rsidR="006160C2" w:rsidRDefault="006160C2" w:rsidP="00C14819"/>
              </w:txbxContent>
            </v:textbox>
          </v:shape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30" o:spid="_x0000_s1051" style="position:absolute;left:0;text-align:left;flip:x;z-index:3;visibility:visible" from="307.5pt,.6pt" to="330.2pt,.6pt" strokeweight="1.25pt">
            <v:stroke endarrow="block"/>
          </v:line>
        </w:pict>
      </w:r>
      <w:r>
        <w:rPr>
          <w:noProof/>
        </w:rPr>
        <w:pict>
          <v:line id="直接连接符 1029" o:spid="_x0000_s1052" style="position:absolute;left:0;text-align:left;flip:x;z-index:37;visibility:visible" from="116.95pt,8.35pt" to="156.65pt,8.35pt" strokeweight="1.25pt">
            <v:stroke endarrow="block"/>
          </v:lin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28" o:spid="_x0000_s1053" style="position:absolute;left:0;text-align:left;flip:x;z-index:35;visibility:visible" from="61.6pt,.1pt" to="61.6pt,126.85pt" strokeweight="1.25pt">
            <v:stroke endarrow="block"/>
          </v:line>
        </w:pict>
      </w:r>
    </w:p>
    <w:p w:rsidR="006160C2" w:rsidRPr="00B1527A" w:rsidRDefault="006160C2" w:rsidP="00C14819">
      <w:pPr>
        <w:spacing w:line="400" w:lineRule="exact"/>
        <w:rPr>
          <w:sz w:val="16"/>
          <w:szCs w:val="16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26" o:spid="_x0000_s1055" style="position:absolute;left:0;text-align:left;z-index:39;visibility:visible" from="232.5pt,4.4pt" to="232.5pt,56.3pt" strokeweight="1.25pt">
            <v:stroke endarrow="block"/>
          </v:line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25" o:spid="_x0000_s1056" type="#_x0000_t176" style="position:absolute;left:0;text-align:left;margin-left:337.5pt;margin-top:.25pt;width:134.95pt;height:69.9pt;z-index:32;visibility:visible" filled="f" fillcolor="#9cbee0" strokeweight="1pt">
            <v:textbox>
              <w:txbxContent>
                <w:p w:rsidR="006160C2" w:rsidRPr="00AB1651" w:rsidRDefault="006160C2" w:rsidP="00C14819">
                  <w:pPr>
                    <w:adjustRightInd w:val="0"/>
                    <w:snapToGrid w:val="0"/>
                    <w:spacing w:line="240" w:lineRule="exact"/>
                    <w:rPr>
                      <w:sz w:val="18"/>
                      <w:szCs w:val="18"/>
                    </w:rPr>
                  </w:pPr>
                  <w:r w:rsidRPr="00AB1651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措施：</w:t>
                  </w:r>
                  <w:r w:rsidRPr="00AB1651">
                    <w:rPr>
                      <w:rFonts w:hint="eastAsia"/>
                      <w:sz w:val="18"/>
                      <w:szCs w:val="18"/>
                    </w:rPr>
                    <w:t>强化事后监管，发现并及时纠正审批过程中存在的问题。严格执行责任追究制度。</w:t>
                  </w:r>
                </w:p>
                <w:p w:rsidR="006160C2" w:rsidRPr="00B1527A" w:rsidRDefault="006160C2" w:rsidP="00C14819"/>
              </w:txbxContent>
            </v:textbox>
          </v:shape>
        </w:pict>
      </w:r>
      <w:r>
        <w:rPr>
          <w:noProof/>
        </w:rPr>
        <w:pict>
          <v:oval id="椭圆 1024" o:spid="_x0000_s1057" style="position:absolute;left:0;text-align:left;margin-left:164.3pt;margin-top:16.5pt;width:147.4pt;height:83.65pt;z-index:29;visibility:visible" filled="f" fillcolor="#9cbee0" strokeweight="1pt">
            <v:textbox>
              <w:txbxContent>
                <w:p w:rsidR="006160C2" w:rsidRPr="007A49B5" w:rsidRDefault="006160C2" w:rsidP="00C14819">
                  <w:pPr>
                    <w:adjustRightInd w:val="0"/>
                    <w:snapToGrid w:val="0"/>
                    <w:spacing w:line="240" w:lineRule="exact"/>
                    <w:rPr>
                      <w:rFonts w:ascii="宋体"/>
                      <w:sz w:val="18"/>
                      <w:szCs w:val="18"/>
                    </w:rPr>
                  </w:pPr>
                  <w:r w:rsidRPr="007A49B5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风险点</w:t>
                  </w:r>
                  <w:r w:rsidRPr="007A49B5">
                    <w:rPr>
                      <w:rFonts w:ascii="楷体" w:eastAsia="楷体" w:hAnsi="楷体"/>
                      <w:b/>
                      <w:sz w:val="18"/>
                      <w:szCs w:val="18"/>
                    </w:rPr>
                    <w:t>3</w:t>
                  </w:r>
                  <w:r w:rsidRPr="007A49B5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：</w:t>
                  </w:r>
                  <w:r w:rsidRPr="007A49B5">
                    <w:rPr>
                      <w:rFonts w:ascii="宋体" w:hAnsi="宋体" w:hint="eastAsia"/>
                      <w:sz w:val="18"/>
                      <w:szCs w:val="18"/>
                    </w:rPr>
                    <w:t>擅自改变审查结论。</w:t>
                  </w:r>
                  <w:r w:rsidRPr="007A49B5">
                    <w:rPr>
                      <w:rFonts w:ascii="宋体"/>
                      <w:sz w:val="18"/>
                      <w:szCs w:val="18"/>
                    </w:rPr>
                    <w:t>.</w:t>
                  </w:r>
                  <w:r w:rsidRPr="007A49B5">
                    <w:rPr>
                      <w:rFonts w:ascii="宋体" w:hAnsi="宋体" w:hint="eastAsia"/>
                      <w:sz w:val="18"/>
                      <w:szCs w:val="18"/>
                    </w:rPr>
                    <w:t>违反程序、违规越权审核审批。</w:t>
                  </w:r>
                  <w:r w:rsidRPr="007A49B5">
                    <w:rPr>
                      <w:rFonts w:ascii="宋体"/>
                      <w:sz w:val="18"/>
                      <w:szCs w:val="18"/>
                    </w:rPr>
                    <w:t>.</w:t>
                  </w:r>
                  <w:r w:rsidRPr="007A49B5">
                    <w:rPr>
                      <w:rFonts w:ascii="宋体" w:hAnsi="宋体" w:hint="eastAsia"/>
                      <w:sz w:val="18"/>
                      <w:szCs w:val="18"/>
                    </w:rPr>
                    <w:t>对符合条件的不批准。</w:t>
                  </w:r>
                </w:p>
                <w:p w:rsidR="006160C2" w:rsidRPr="00B1527A" w:rsidRDefault="006160C2" w:rsidP="00C14819">
                  <w:pPr>
                    <w:jc w:val="center"/>
                    <w:rPr>
                      <w:rFonts w:ascii="楷体" w:eastAsia="楷体" w:hAnsi="楷体"/>
                      <w:sz w:val="16"/>
                      <w:szCs w:val="16"/>
                    </w:rPr>
                  </w:pPr>
                </w:p>
                <w:p w:rsidR="006160C2" w:rsidRDefault="006160C2" w:rsidP="00C14819"/>
              </w:txbxContent>
            </v:textbox>
          </v:oval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23" o:spid="_x0000_s1058" type="#_x0000_t176" style="position:absolute;left:0;text-align:left;margin-left:18.4pt;margin-top:6.85pt;width:98.95pt;height:31.2pt;z-index:23;visibility:visible" filled="f" fillcolor="#9cbee0" strokeweight="1pt">
            <v:textbox>
              <w:txbxContent>
                <w:p w:rsidR="006160C2" w:rsidRPr="00370B84" w:rsidRDefault="006160C2" w:rsidP="00C14819">
                  <w:pPr>
                    <w:spacing w:line="220" w:lineRule="exact"/>
                    <w:jc w:val="left"/>
                    <w:rPr>
                      <w:sz w:val="18"/>
                      <w:szCs w:val="18"/>
                    </w:rPr>
                  </w:pPr>
                  <w:r w:rsidRPr="00370B84">
                    <w:rPr>
                      <w:rFonts w:hint="eastAsia"/>
                      <w:sz w:val="18"/>
                      <w:szCs w:val="18"/>
                    </w:rPr>
                    <w:t>处长审签（</w:t>
                  </w:r>
                  <w:r w:rsidRPr="00370B84">
                    <w:rPr>
                      <w:sz w:val="18"/>
                      <w:szCs w:val="18"/>
                    </w:rPr>
                    <w:t>1</w:t>
                  </w:r>
                  <w:r w:rsidRPr="00370B84">
                    <w:rPr>
                      <w:rFonts w:hint="eastAsia"/>
                      <w:sz w:val="18"/>
                      <w:szCs w:val="18"/>
                    </w:rPr>
                    <w:t>个工作日</w:t>
                  </w:r>
                </w:p>
                <w:p w:rsidR="006160C2" w:rsidRDefault="006160C2" w:rsidP="00C14819"/>
              </w:txbxContent>
            </v:textbox>
          </v:shape>
        </w:pict>
      </w:r>
      <w:r>
        <w:rPr>
          <w:noProof/>
        </w:rPr>
        <w:pict>
          <v:line id="直接连接符 1022" o:spid="_x0000_s1059" style="position:absolute;left:0;text-align:left;flip:x;z-index:16;visibility:visible" from="310.5pt,15pt" to="337.5pt,15pt" strokeweight="1.25pt">
            <v:stroke endarrow="block"/>
          </v:lin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21" o:spid="_x0000_s1060" style="position:absolute;left:0;text-align:left;flip:x;z-index:36;visibility:visible" from="61.35pt,17.2pt" to="61.5pt,99.35pt" strokeweight="1.25pt">
            <v:stroke endarrow="block"/>
          </v:line>
        </w:pict>
      </w:r>
      <w:r>
        <w:rPr>
          <w:noProof/>
        </w:rPr>
        <w:pict>
          <v:line id="直接连接符 1019" o:spid="_x0000_s1062" style="position:absolute;left:0;text-align:left;flip:x;z-index:38;visibility:visible" from="117.75pt,6.25pt" to="164.3pt,6.25pt" strokeweight="1.25pt">
            <v:stroke endarrow="block"/>
          </v:line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18" o:spid="_x0000_s1063" style="position:absolute;left:0;text-align:left;z-index:40;visibility:visible" from="232.5pt,.15pt" to="232.5pt,39.3pt" strokeweight="1.25pt">
            <v:stroke endarrow="block"/>
          </v:line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shape id="流程图: 可选过程 1017" o:spid="_x0000_s1064" type="#_x0000_t176" style="position:absolute;left:0;text-align:left;margin-left:15.05pt;margin-top:19.35pt;width:98.95pt;height:31.2pt;z-index:24;visibility:visible" filled="f" fillcolor="#9cbee0" strokeweight="1pt">
            <v:textbox>
              <w:txbxContent>
                <w:p w:rsidR="006160C2" w:rsidRPr="00370B84" w:rsidRDefault="006160C2" w:rsidP="00370B84">
                  <w:pPr>
                    <w:spacing w:beforeLines="30" w:before="93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70B84">
                    <w:rPr>
                      <w:rFonts w:hint="eastAsia"/>
                      <w:bCs/>
                      <w:sz w:val="18"/>
                      <w:szCs w:val="18"/>
                    </w:rPr>
                    <w:t>送达、执行</w:t>
                  </w:r>
                </w:p>
                <w:p w:rsidR="006160C2" w:rsidRDefault="006160C2" w:rsidP="00C14819"/>
              </w:txbxContent>
            </v:textbox>
          </v:shape>
        </w:pict>
      </w:r>
      <w:r>
        <w:rPr>
          <w:noProof/>
        </w:rPr>
        <w:pict>
          <v:oval id="椭圆 1016" o:spid="_x0000_s1065" style="position:absolute;left:0;text-align:left;margin-left:170.3pt;margin-top:-.1pt;width:147.4pt;height:70.2pt;z-index:30;visibility:visible" filled="f" fillcolor="#9cbee0" strokeweight="1pt">
            <v:textbox>
              <w:txbxContent>
                <w:p w:rsidR="006160C2" w:rsidRPr="00A7198D" w:rsidRDefault="006160C2" w:rsidP="00C14819">
                  <w:pPr>
                    <w:adjustRightInd w:val="0"/>
                    <w:snapToGrid w:val="0"/>
                    <w:spacing w:line="220" w:lineRule="exact"/>
                    <w:rPr>
                      <w:rFonts w:ascii="宋体"/>
                      <w:sz w:val="18"/>
                      <w:szCs w:val="18"/>
                    </w:rPr>
                  </w:pPr>
                  <w:r w:rsidRPr="00A719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风险点</w:t>
                  </w:r>
                  <w:r w:rsidRPr="00A7198D">
                    <w:rPr>
                      <w:rFonts w:ascii="楷体" w:eastAsia="楷体" w:hAnsi="楷体"/>
                      <w:b/>
                      <w:sz w:val="18"/>
                      <w:szCs w:val="18"/>
                    </w:rPr>
                    <w:t>4</w:t>
                  </w:r>
                  <w:r w:rsidRPr="00A719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：</w:t>
                  </w:r>
                  <w:r w:rsidRPr="00A7198D">
                    <w:rPr>
                      <w:rFonts w:ascii="宋体" w:hAnsi="宋体" w:hint="eastAsia"/>
                      <w:sz w:val="18"/>
                      <w:szCs w:val="18"/>
                    </w:rPr>
                    <w:t>擅自改动内容，制作文书不规范。不及时办结。未及时送达。</w:t>
                  </w:r>
                </w:p>
                <w:p w:rsidR="006160C2" w:rsidRPr="00A7198D" w:rsidRDefault="006160C2" w:rsidP="00C14819">
                  <w:pPr>
                    <w:spacing w:line="22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  <w:p w:rsidR="006160C2" w:rsidRDefault="006160C2" w:rsidP="00C14819"/>
              </w:txbxContent>
            </v:textbox>
          </v:oval>
        </w:pict>
      </w:r>
      <w:r>
        <w:rPr>
          <w:noProof/>
        </w:rPr>
        <w:pict>
          <v:shape id="流程图: 可选过程 1015" o:spid="_x0000_s1066" type="#_x0000_t176" style="position:absolute;left:0;text-align:left;margin-left:340.5pt;margin-top:7.7pt;width:134.95pt;height:62.4pt;z-index:31;visibility:visible" filled="f" fillcolor="#9cbee0" strokeweight="1pt">
            <v:textbox>
              <w:txbxContent>
                <w:p w:rsidR="006160C2" w:rsidRPr="00AB1651" w:rsidRDefault="006160C2" w:rsidP="00C14819">
                  <w:pPr>
                    <w:adjustRightInd w:val="0"/>
                    <w:snapToGrid w:val="0"/>
                    <w:spacing w:line="240" w:lineRule="exact"/>
                    <w:rPr>
                      <w:rFonts w:ascii="宋体"/>
                      <w:sz w:val="18"/>
                      <w:szCs w:val="18"/>
                    </w:rPr>
                  </w:pPr>
                  <w:r w:rsidRPr="00AB1651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措施：</w:t>
                  </w:r>
                  <w:r w:rsidRPr="00AB1651">
                    <w:rPr>
                      <w:rFonts w:ascii="宋体" w:hAnsi="宋体" w:hint="eastAsia"/>
                      <w:sz w:val="18"/>
                      <w:szCs w:val="18"/>
                    </w:rPr>
                    <w:t>严格执行文书制作操作规范。落实文书制作限时制。</w:t>
                  </w:r>
                </w:p>
                <w:p w:rsidR="006160C2" w:rsidRPr="00AB1651" w:rsidRDefault="006160C2" w:rsidP="00C14819">
                  <w:pPr>
                    <w:adjustRightInd w:val="0"/>
                    <w:snapToGrid w:val="0"/>
                    <w:spacing w:line="240" w:lineRule="exact"/>
                    <w:rPr>
                      <w:rFonts w:ascii="宋体"/>
                      <w:sz w:val="18"/>
                      <w:szCs w:val="18"/>
                    </w:rPr>
                  </w:pPr>
                  <w:r w:rsidRPr="00AB1651">
                    <w:rPr>
                      <w:rFonts w:ascii="宋体" w:hAnsi="宋体" w:hint="eastAsia"/>
                      <w:sz w:val="18"/>
                      <w:szCs w:val="18"/>
                    </w:rPr>
                    <w:t>加强内部监管，落实责任追究。</w:t>
                  </w:r>
                </w:p>
                <w:p w:rsidR="006160C2" w:rsidRPr="00AB1651" w:rsidRDefault="006160C2" w:rsidP="00C1481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160C2" w:rsidRDefault="003A3D51" w:rsidP="00C14819">
      <w:pPr>
        <w:spacing w:line="400" w:lineRule="exact"/>
        <w:rPr>
          <w:rFonts w:ascii="宋体"/>
          <w:b/>
          <w:sz w:val="28"/>
          <w:szCs w:val="28"/>
        </w:rPr>
      </w:pPr>
      <w:r>
        <w:rPr>
          <w:noProof/>
        </w:rPr>
        <w:pict>
          <v:line id="直接连接符 1014" o:spid="_x0000_s1067" style="position:absolute;left:0;text-align:left;flip:x;z-index:33;visibility:visible" from="316.95pt,12pt" to="339.65pt,12pt" strokeweight="1.25pt">
            <v:stroke endarrow="block"/>
          </v:line>
        </w:pict>
      </w:r>
      <w:r>
        <w:rPr>
          <w:noProof/>
        </w:rPr>
        <w:pict>
          <v:line id="直接连接符 1013" o:spid="_x0000_s1068" style="position:absolute;left:0;text-align:left;flip:x;z-index:1;visibility:visible" from="114pt,12pt" to="171.8pt,12pt" strokeweight="1.25pt">
            <v:stroke endarrow="block"/>
          </v:line>
        </w:pict>
      </w:r>
    </w:p>
    <w:p w:rsidR="006160C2" w:rsidRDefault="006160C2" w:rsidP="00C14819">
      <w:pPr>
        <w:spacing w:line="400" w:lineRule="exact"/>
        <w:rPr>
          <w:rFonts w:ascii="宋体"/>
          <w:b/>
          <w:sz w:val="28"/>
          <w:szCs w:val="28"/>
        </w:rPr>
      </w:pPr>
    </w:p>
    <w:p w:rsidR="006160C2" w:rsidRDefault="006160C2" w:rsidP="00433288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sectPr w:rsidR="006160C2" w:rsidSect="00676E06">
      <w:headerReference w:type="default" r:id="rId8"/>
      <w:footerReference w:type="default" r:id="rId9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51" w:rsidRDefault="003A3D51" w:rsidP="00676E06">
      <w:r>
        <w:separator/>
      </w:r>
    </w:p>
  </w:endnote>
  <w:endnote w:type="continuationSeparator" w:id="0">
    <w:p w:rsidR="003A3D51" w:rsidRDefault="003A3D51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2" w:rsidRPr="003A3D51" w:rsidRDefault="006160C2">
    <w:pPr>
      <w:pStyle w:val="a4"/>
      <w:rPr>
        <w:rFonts w:ascii="宋体" w:hAnsi="宋体"/>
      </w:rPr>
    </w:pPr>
    <w:r w:rsidRPr="003A3D51">
      <w:rPr>
        <w:rFonts w:ascii="宋体" w:hAnsi="宋体" w:hint="eastAsia"/>
        <w:b/>
        <w:sz w:val="24"/>
      </w:rPr>
      <w:t>承办机构：</w:t>
    </w:r>
    <w:r w:rsidR="00815E23" w:rsidRPr="003A3D51">
      <w:rPr>
        <w:rFonts w:ascii="宋体" w:hAnsi="宋体" w:hint="eastAsia"/>
        <w:b/>
        <w:sz w:val="24"/>
      </w:rPr>
      <w:t>体育</w:t>
    </w:r>
    <w:r w:rsidRPr="003A3D51">
      <w:rPr>
        <w:rFonts w:ascii="宋体" w:hAnsi="宋体" w:hint="eastAsia"/>
        <w:b/>
        <w:sz w:val="24"/>
      </w:rPr>
      <w:t>经济处</w:t>
    </w:r>
    <w:r w:rsidRPr="003A3D51">
      <w:rPr>
        <w:rFonts w:ascii="宋体" w:hAnsi="宋体"/>
        <w:b/>
        <w:sz w:val="24"/>
      </w:rPr>
      <w:t xml:space="preserve">      </w:t>
    </w:r>
    <w:r w:rsidRPr="003A3D51">
      <w:rPr>
        <w:rFonts w:ascii="宋体" w:hAnsi="宋体" w:hint="eastAsia"/>
        <w:b/>
        <w:sz w:val="24"/>
      </w:rPr>
      <w:t>服务电话：</w:t>
    </w:r>
    <w:r w:rsidRPr="003A3D51">
      <w:rPr>
        <w:rFonts w:ascii="宋体" w:hAnsi="宋体"/>
        <w:b/>
        <w:sz w:val="24"/>
      </w:rPr>
      <w:t xml:space="preserve">7686247      </w:t>
    </w:r>
    <w:r w:rsidRPr="003A3D51">
      <w:rPr>
        <w:rFonts w:ascii="宋体" w:hAnsi="宋体" w:hint="eastAsia"/>
        <w:b/>
        <w:sz w:val="24"/>
      </w:rPr>
      <w:t>监督电话：</w:t>
    </w:r>
    <w:r w:rsidR="00550773" w:rsidRPr="003A3D51">
      <w:rPr>
        <w:rFonts w:ascii="宋体" w:hAnsi="宋体"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51" w:rsidRDefault="003A3D51" w:rsidP="00676E06">
      <w:r>
        <w:separator/>
      </w:r>
    </w:p>
  </w:footnote>
  <w:footnote w:type="continuationSeparator" w:id="0">
    <w:p w:rsidR="003A3D51" w:rsidRDefault="003A3D51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2" w:rsidRDefault="006160C2" w:rsidP="00D5459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25452"/>
    <w:rsid w:val="00044949"/>
    <w:rsid w:val="00086E64"/>
    <w:rsid w:val="000D238A"/>
    <w:rsid w:val="0014645C"/>
    <w:rsid w:val="00190A28"/>
    <w:rsid w:val="00291AE8"/>
    <w:rsid w:val="002E17ED"/>
    <w:rsid w:val="00344B17"/>
    <w:rsid w:val="00370B84"/>
    <w:rsid w:val="00373569"/>
    <w:rsid w:val="0039753F"/>
    <w:rsid w:val="003A3D51"/>
    <w:rsid w:val="00406E51"/>
    <w:rsid w:val="00433288"/>
    <w:rsid w:val="004B7532"/>
    <w:rsid w:val="004C08B8"/>
    <w:rsid w:val="00501E74"/>
    <w:rsid w:val="0052553B"/>
    <w:rsid w:val="00550773"/>
    <w:rsid w:val="005F7DDB"/>
    <w:rsid w:val="006160C2"/>
    <w:rsid w:val="006524FB"/>
    <w:rsid w:val="00676E06"/>
    <w:rsid w:val="006E18D0"/>
    <w:rsid w:val="0077050A"/>
    <w:rsid w:val="00784455"/>
    <w:rsid w:val="00794D31"/>
    <w:rsid w:val="007A348B"/>
    <w:rsid w:val="007A49B5"/>
    <w:rsid w:val="007A5DE4"/>
    <w:rsid w:val="00815E23"/>
    <w:rsid w:val="0082102F"/>
    <w:rsid w:val="008538EF"/>
    <w:rsid w:val="00857B2B"/>
    <w:rsid w:val="00867819"/>
    <w:rsid w:val="00903392"/>
    <w:rsid w:val="00931C01"/>
    <w:rsid w:val="009E73CD"/>
    <w:rsid w:val="009F3AF4"/>
    <w:rsid w:val="00A4652D"/>
    <w:rsid w:val="00A7198D"/>
    <w:rsid w:val="00A80366"/>
    <w:rsid w:val="00AB1651"/>
    <w:rsid w:val="00AD5F23"/>
    <w:rsid w:val="00B008B6"/>
    <w:rsid w:val="00B1527A"/>
    <w:rsid w:val="00B60FA8"/>
    <w:rsid w:val="00B62F12"/>
    <w:rsid w:val="00B65C67"/>
    <w:rsid w:val="00BE7931"/>
    <w:rsid w:val="00BF3081"/>
    <w:rsid w:val="00C14819"/>
    <w:rsid w:val="00C4367F"/>
    <w:rsid w:val="00CA7B45"/>
    <w:rsid w:val="00D54599"/>
    <w:rsid w:val="00D87F34"/>
    <w:rsid w:val="00DE55C0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rsid w:val="008538EF"/>
    <w:pPr>
      <w:widowControl/>
      <w:jc w:val="left"/>
      <w:outlineLvl w:val="2"/>
    </w:pPr>
    <w:rPr>
      <w:rFonts w:ascii="Arial Narrow" w:hAnsi="Arial Narrow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8538EF"/>
    <w:rPr>
      <w:rFonts w:ascii="Arial Narrow" w:eastAsia="宋体" w:hAnsi="Arial Narrow" w:cs="宋体"/>
      <w:kern w:val="0"/>
      <w:sz w:val="18"/>
      <w:szCs w:val="18"/>
    </w:rPr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  <w:style w:type="paragraph" w:styleId="2">
    <w:name w:val="Body Text 2"/>
    <w:basedOn w:val="a"/>
    <w:link w:val="2Char"/>
    <w:uiPriority w:val="99"/>
    <w:rsid w:val="00867819"/>
    <w:pPr>
      <w:spacing w:line="240" w:lineRule="exact"/>
      <w:jc w:val="center"/>
    </w:pPr>
    <w:rPr>
      <w:rFonts w:ascii="宋体"/>
      <w:szCs w:val="20"/>
    </w:rPr>
  </w:style>
  <w:style w:type="character" w:customStyle="1" w:styleId="2Char">
    <w:name w:val="正文文本 2 Char"/>
    <w:link w:val="2"/>
    <w:uiPriority w:val="99"/>
    <w:locked/>
    <w:rsid w:val="00867819"/>
    <w:rPr>
      <w:rFonts w:ascii="宋体" w:eastAsia="宋体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8</cp:revision>
  <cp:lastPrinted>2015-09-20T10:08:00Z</cp:lastPrinted>
  <dcterms:created xsi:type="dcterms:W3CDTF">2015-08-24T07:15:00Z</dcterms:created>
  <dcterms:modified xsi:type="dcterms:W3CDTF">2015-09-20T10:08:00Z</dcterms:modified>
</cp:coreProperties>
</file>