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BB" w:rsidRPr="001911B0" w:rsidRDefault="006B48BB" w:rsidP="00931C01">
      <w:pPr>
        <w:jc w:val="center"/>
        <w:rPr>
          <w:rFonts w:eastAsia="Times New Roman"/>
          <w:color w:val="000000"/>
        </w:rPr>
      </w:pPr>
      <w:r w:rsidRPr="001C39D9">
        <w:rPr>
          <w:rFonts w:ascii="方正小标宋简体" w:eastAsia="方正小标宋简体" w:hint="eastAsia"/>
          <w:color w:val="000000"/>
          <w:sz w:val="36"/>
          <w:szCs w:val="36"/>
        </w:rPr>
        <w:t>对健身气功工作贡献突出的表彰</w:t>
      </w:r>
      <w:r w:rsidRPr="001C39D9">
        <w:rPr>
          <w:rFonts w:ascii="方正小标宋简体" w:eastAsia="方正小标宋简体" w:hAnsi="宋体" w:hint="eastAsia"/>
          <w:color w:val="000000"/>
          <w:sz w:val="36"/>
          <w:szCs w:val="36"/>
        </w:rPr>
        <w:t>流程图</w:t>
      </w:r>
      <w:r w:rsidR="006D56C4">
        <w:rPr>
          <w:noProof/>
          <w:color w:val="000000"/>
        </w:rPr>
      </w:r>
      <w:r w:rsidR="006D56C4">
        <w:rPr>
          <w:noProof/>
          <w:color w:val="000000"/>
        </w:rPr>
        <w:pict>
          <v:group id="画布 167" o:spid="_x0000_s1026" editas="canvas" style="width:513.35pt;height:617.1pt;mso-position-horizontal-relative:char;mso-position-vertical-relative:line" coordsize="65195,783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5195;height:78371;visibility:visible">
              <v:fill o:detectmouseclick="t"/>
              <v:path o:connecttype="none"/>
            </v:shape>
            <v:line id="Line 122" o:spid="_x0000_s1028" style="position:absolute;visibility:visible" from="11480,68351" to="11480,68351" o:connectortype="straight">
              <v:stroke endarrow="block"/>
            </v:lin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23" o:spid="_x0000_s1029" type="#_x0000_t176" style="position:absolute;left:50;top:298;width:60586;height:9912;visibility:visible">
              <v:textbox>
                <w:txbxContent>
                  <w:p w:rsidR="006B48BB" w:rsidRPr="0077599F" w:rsidRDefault="006B48BB" w:rsidP="00931C01">
                    <w:pPr>
                      <w:spacing w:line="400" w:lineRule="exact"/>
                      <w:jc w:val="center"/>
                      <w:rPr>
                        <w:rFonts w:ascii="宋体"/>
                        <w:b/>
                        <w:color w:val="000000"/>
                        <w:szCs w:val="21"/>
                      </w:rPr>
                    </w:pPr>
                    <w:r w:rsidRPr="0077599F">
                      <w:rPr>
                        <w:rFonts w:ascii="宋体" w:hAnsi="宋体" w:hint="eastAsia"/>
                        <w:b/>
                        <w:color w:val="000000"/>
                        <w:szCs w:val="21"/>
                      </w:rPr>
                      <w:t>制定方案</w:t>
                    </w:r>
                  </w:p>
                  <w:p w:rsidR="006B48BB" w:rsidRPr="001911B0" w:rsidRDefault="006B48BB" w:rsidP="00D3128B">
                    <w:pPr>
                      <w:spacing w:line="400" w:lineRule="exact"/>
                      <w:rPr>
                        <w:rFonts w:ascii="宋体"/>
                        <w:b/>
                        <w:color w:val="000000"/>
                        <w:sz w:val="24"/>
                      </w:rPr>
                    </w:pPr>
                    <w:r w:rsidRPr="00C74715">
                      <w:rPr>
                        <w:rFonts w:hint="eastAsia"/>
                        <w:color w:val="000000"/>
                        <w:szCs w:val="21"/>
                      </w:rPr>
                      <w:t>省社会体育管理中心（省健身气功管理中心）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拟定表彰方案</w:t>
                    </w:r>
                    <w:r w:rsidRPr="00C74715">
                      <w:rPr>
                        <w:rFonts w:hint="eastAsia"/>
                        <w:color w:val="000000"/>
                        <w:szCs w:val="21"/>
                      </w:rPr>
                      <w:t>，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报省体育局审批</w:t>
                    </w:r>
                    <w:r w:rsidRPr="00C74715">
                      <w:rPr>
                        <w:rFonts w:hint="eastAsia"/>
                        <w:color w:val="000000"/>
                        <w:szCs w:val="21"/>
                      </w:rPr>
                      <w:t>，确定表彰范围、条件、数量和评选办法、要求等，对在健身气功工作中做出贡献的单位和个人，给予表彰</w:t>
                    </w:r>
                  </w:p>
                </w:txbxContent>
              </v:textbox>
            </v:shape>
            <v:line id="Line 124" o:spid="_x0000_s1030" style="position:absolute;visibility:visible" from="30905,10210" to="30962,12198" o:connectortype="straight">
              <v:stroke endarrow="block"/>
            </v:line>
            <v:shape id="AutoShape 125" o:spid="_x0000_s1031" type="#_x0000_t176" style="position:absolute;top:12192;width:60572;height:6934;visibility:visible">
              <v:textbox>
                <w:txbxContent>
                  <w:p w:rsidR="006B48BB" w:rsidRDefault="006B48BB" w:rsidP="00931C01">
                    <w:pPr>
                      <w:widowControl/>
                      <w:spacing w:line="400" w:lineRule="exact"/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公布方案</w:t>
                    </w:r>
                  </w:p>
                  <w:p w:rsidR="006B48BB" w:rsidRPr="0077599F" w:rsidRDefault="006B48BB" w:rsidP="00931C01">
                    <w:pPr>
                      <w:widowControl/>
                      <w:spacing w:line="400" w:lineRule="exact"/>
                      <w:jc w:val="left"/>
                      <w:rPr>
                        <w:rFonts w:ascii="仿宋_GB2312" w:eastAsia="仿宋_GB2312" w:hAnsi="宋体" w:cs="宋体"/>
                        <w:kern w:val="0"/>
                        <w:szCs w:val="21"/>
                      </w:rPr>
                    </w:pPr>
                    <w:r w:rsidRPr="00C74715">
                      <w:rPr>
                        <w:rFonts w:hint="eastAsia"/>
                        <w:color w:val="000000"/>
                        <w:szCs w:val="21"/>
                      </w:rPr>
                      <w:t>省社会体育管理中心（省健身气功管理中心）</w:t>
                    </w:r>
                    <w:r>
                      <w:rPr>
                        <w:rFonts w:hint="eastAsia"/>
                        <w:szCs w:val="21"/>
                      </w:rPr>
                      <w:t>公布关于表彰对全省健身气功工作</w:t>
                    </w:r>
                    <w:proofErr w:type="gramStart"/>
                    <w:r>
                      <w:rPr>
                        <w:rFonts w:hint="eastAsia"/>
                        <w:szCs w:val="21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Cs w:val="21"/>
                      </w:rPr>
                      <w:t>突出贡献的方案</w:t>
                    </w:r>
                  </w:p>
                </w:txbxContent>
              </v:textbox>
            </v:shape>
            <v:line id="Line 126" o:spid="_x0000_s1032" style="position:absolute;visibility:visible" from="30892,19126" to="30905,21285" o:connectortype="straight">
              <v:stroke endarrow="block"/>
            </v:line>
            <v:shape id="AutoShape 127" o:spid="_x0000_s1033" type="#_x0000_t176" style="position:absolute;top:21101;width:60579;height:6934;visibility:visible">
              <v:textbox>
                <w:txbxContent>
                  <w:p w:rsidR="006B48BB" w:rsidRPr="000521AF" w:rsidRDefault="006B48BB" w:rsidP="00931C01">
                    <w:pPr>
                      <w:spacing w:line="240" w:lineRule="exact"/>
                      <w:jc w:val="center"/>
                      <w:rPr>
                        <w:rFonts w:ascii="宋体" w:cs="宋体"/>
                        <w:b/>
                        <w:color w:val="000000"/>
                        <w:kern w:val="0"/>
                        <w:sz w:val="22"/>
                        <w:szCs w:val="28"/>
                      </w:rPr>
                    </w:pPr>
                    <w:r>
                      <w:rPr>
                        <w:rFonts w:ascii="宋体" w:hAnsi="宋体" w:cs="宋体"/>
                        <w:b/>
                        <w:color w:val="000000"/>
                        <w:kern w:val="0"/>
                        <w:sz w:val="22"/>
                        <w:szCs w:val="28"/>
                      </w:rPr>
                      <w:t xml:space="preserve"> </w:t>
                    </w:r>
                    <w:r w:rsidRPr="000521AF">
                      <w:rPr>
                        <w:rFonts w:ascii="宋体" w:hAnsi="宋体" w:cs="宋体" w:hint="eastAsia"/>
                        <w:b/>
                        <w:color w:val="000000"/>
                        <w:kern w:val="0"/>
                        <w:sz w:val="22"/>
                        <w:szCs w:val="28"/>
                      </w:rPr>
                      <w:t>受</w:t>
                    </w:r>
                    <w:r w:rsidRPr="000521AF">
                      <w:rPr>
                        <w:rFonts w:ascii="宋体" w:hAnsi="宋体" w:cs="宋体"/>
                        <w:b/>
                        <w:color w:val="000000"/>
                        <w:kern w:val="0"/>
                        <w:sz w:val="22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b/>
                        <w:color w:val="000000"/>
                        <w:kern w:val="0"/>
                        <w:sz w:val="22"/>
                        <w:szCs w:val="28"/>
                      </w:rPr>
                      <w:t xml:space="preserve">  </w:t>
                    </w:r>
                    <w:r w:rsidRPr="000521AF">
                      <w:rPr>
                        <w:rFonts w:ascii="宋体" w:hAnsi="宋体" w:cs="宋体" w:hint="eastAsia"/>
                        <w:b/>
                        <w:color w:val="000000"/>
                        <w:kern w:val="0"/>
                        <w:sz w:val="22"/>
                        <w:szCs w:val="28"/>
                      </w:rPr>
                      <w:t>理</w:t>
                    </w:r>
                  </w:p>
                  <w:p w:rsidR="006B48BB" w:rsidRPr="004B0701" w:rsidRDefault="006B48BB" w:rsidP="00931C01">
                    <w:pPr>
                      <w:spacing w:line="240" w:lineRule="exact"/>
                      <w:rPr>
                        <w:rFonts w:ascii="仿宋_GB2312" w:eastAsia="仿宋_GB2312"/>
                        <w:color w:val="000000"/>
                        <w:sz w:val="28"/>
                        <w:szCs w:val="28"/>
                      </w:rPr>
                    </w:pPr>
                    <w:r w:rsidRPr="000521AF">
                      <w:rPr>
                        <w:rFonts w:ascii="宋体" w:hAnsi="宋体" w:hint="eastAsia"/>
                        <w:color w:val="000000"/>
                        <w:szCs w:val="21"/>
                      </w:rPr>
                      <w:t>申请人（申请单位）根据表彰方案的要求，向省社会体育管理中心（省</w:t>
                    </w:r>
                    <w:r w:rsidRPr="00C74715">
                      <w:rPr>
                        <w:rFonts w:hint="eastAsia"/>
                        <w:color w:val="000000"/>
                        <w:szCs w:val="21"/>
                      </w:rPr>
                      <w:t>健身气功管理中心）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递交申请材料</w:t>
                    </w:r>
                  </w:p>
                  <w:p w:rsidR="006B48BB" w:rsidRPr="00EE6016" w:rsidRDefault="006B48BB" w:rsidP="00931C01">
                    <w:pPr>
                      <w:spacing w:line="400" w:lineRule="exact"/>
                      <w:rPr>
                        <w:sz w:val="24"/>
                      </w:rPr>
                    </w:pPr>
                  </w:p>
                </w:txbxContent>
              </v:textbox>
            </v:shape>
            <v:line id="Line 128" o:spid="_x0000_s1034" style="position:absolute;visibility:visible" from="30905,28035" to="30930,31013" o:connectortype="straight">
              <v:stroke endarrow="block"/>
            </v:line>
            <v:shape id="AutoShape 129" o:spid="_x0000_s1035" type="#_x0000_t176" style="position:absolute;left:19475;top:31013;width:20580;height:9906;visibility:visible">
              <v:textbox>
                <w:txbxContent>
                  <w:p w:rsidR="006B48BB" w:rsidRPr="009C0C7A" w:rsidRDefault="006B48BB" w:rsidP="00931C01">
                    <w:pPr>
                      <w:spacing w:line="320" w:lineRule="exact"/>
                      <w:jc w:val="center"/>
                      <w:rPr>
                        <w:b/>
                        <w:szCs w:val="21"/>
                      </w:rPr>
                    </w:pPr>
                    <w:r w:rsidRPr="009C0C7A">
                      <w:rPr>
                        <w:rFonts w:hint="eastAsia"/>
                        <w:b/>
                        <w:szCs w:val="21"/>
                      </w:rPr>
                      <w:t>初步审核</w:t>
                    </w:r>
                  </w:p>
                  <w:p w:rsidR="006B48BB" w:rsidRPr="00477861" w:rsidRDefault="006B48BB" w:rsidP="002254BF">
                    <w:pPr>
                      <w:spacing w:line="320" w:lineRule="exact"/>
                      <w:rPr>
                        <w:szCs w:val="21"/>
                      </w:rPr>
                    </w:pPr>
                    <w:bookmarkStart w:id="0" w:name="_GoBack"/>
                    <w:bookmarkEnd w:id="0"/>
                    <w:r w:rsidRPr="00477861">
                      <w:rPr>
                        <w:rFonts w:hint="eastAsia"/>
                        <w:szCs w:val="21"/>
                      </w:rPr>
                      <w:t>对申请材料进行资格审核，对材料齐全、符合条件的组织评选</w:t>
                    </w:r>
                  </w:p>
                </w:txbxContent>
              </v:textbox>
            </v:shape>
            <v:shape id="AutoShape 130" o:spid="_x0000_s1036" type="#_x0000_t176" style="position:absolute;left:50;top:31013;width:14853;height:9906;visibility:visible">
              <v:textbox>
                <w:txbxContent>
                  <w:p w:rsidR="006B48BB" w:rsidRPr="00477861" w:rsidRDefault="006B48BB" w:rsidP="00931C01">
                    <w:pPr>
                      <w:rPr>
                        <w:b/>
                        <w:color w:val="000000"/>
                        <w:sz w:val="24"/>
                      </w:rPr>
                    </w:pPr>
                    <w:r w:rsidRPr="009C0C7A">
                      <w:rPr>
                        <w:rFonts w:hint="eastAsia"/>
                        <w:b/>
                        <w:color w:val="000000"/>
                        <w:szCs w:val="21"/>
                      </w:rPr>
                      <w:t>驳回：</w:t>
                    </w: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材料虚假，取消评选资格；不符合条件的驳回，名额递补。</w:t>
                    </w:r>
                  </w:p>
                </w:txbxContent>
              </v:textbox>
            </v:shape>
            <v:line id="Line 131" o:spid="_x0000_s1037" style="position:absolute;flip:x y;visibility:visible" from="14903,35966" to="19475,35972" o:connectortype="straight">
              <v:stroke endarrow="block"/>
            </v:line>
            <v:line id="Line 132" o:spid="_x0000_s1038" style="position:absolute;visibility:visible" from="40055,34969" to="42303,34982" o:connectortype="straight">
              <v:stroke endarrow="block"/>
            </v:line>
            <v:shape id="AutoShape 133" o:spid="_x0000_s1039" type="#_x0000_t176" style="position:absolute;left:42341;top:32004;width:18282;height:5943;visibility:visible">
              <v:textbox>
                <w:txbxContent>
                  <w:p w:rsidR="006B48BB" w:rsidRPr="00477861" w:rsidRDefault="006B48BB" w:rsidP="00931C01">
                    <w:pPr>
                      <w:spacing w:line="320" w:lineRule="exact"/>
                      <w:rPr>
                        <w:color w:val="000000"/>
                        <w:szCs w:val="21"/>
                      </w:rPr>
                    </w:pPr>
                    <w:r w:rsidRPr="009C0C7A">
                      <w:rPr>
                        <w:rFonts w:hint="eastAsia"/>
                        <w:b/>
                        <w:color w:val="000000"/>
                        <w:szCs w:val="21"/>
                      </w:rPr>
                      <w:t>驳回：</w:t>
                    </w: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材料不完整的，一次性告知，限期报送。</w:t>
                    </w:r>
                  </w:p>
                </w:txbxContent>
              </v:textbox>
            </v:shape>
            <v:line id="Line 134" o:spid="_x0000_s1040" style="position:absolute;visibility:visible" from="28619,40919" to="28644,42887" o:connectortype="straight">
              <v:stroke endarrow="block"/>
            </v:line>
            <v:shape id="AutoShape 135" o:spid="_x0000_s1041" type="#_x0000_t176" style="position:absolute;left:50;top:42900;width:42291;height:5937;visibility:visible">
              <v:textbox>
                <w:txbxContent>
                  <w:p w:rsidR="006B48BB" w:rsidRDefault="006B48BB" w:rsidP="00931C01">
                    <w:pPr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评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   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审</w:t>
                    </w:r>
                  </w:p>
                  <w:p w:rsidR="006B48BB" w:rsidRPr="00477861" w:rsidRDefault="006B48BB" w:rsidP="004867BE">
                    <w:pPr>
                      <w:jc w:val="left"/>
                      <w:rPr>
                        <w:color w:val="000000"/>
                        <w:szCs w:val="21"/>
                      </w:rPr>
                    </w:pP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组织评审组对推荐情况进行评选，确定拟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表彰</w:t>
                    </w: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名单，报省体育局审批。</w:t>
                    </w:r>
                  </w:p>
                </w:txbxContent>
              </v:textbox>
            </v:shape>
            <v:line id="Line 136" o:spid="_x0000_s1042" style="position:absolute;visibility:visible" from="42341,45872" to="46907,45878" o:connectortype="straight">
              <v:stroke endarrow="block"/>
            </v:line>
            <v:shape id="AutoShape 137" o:spid="_x0000_s1043" type="#_x0000_t176" style="position:absolute;left:46907;top:42900;width:9144;height:6096;visibility:visible">
              <v:textbox>
                <w:txbxContent>
                  <w:p w:rsidR="006B48BB" w:rsidRDefault="006B48BB" w:rsidP="00931C01">
                    <w:r>
                      <w:rPr>
                        <w:rFonts w:hint="eastAsia"/>
                      </w:rPr>
                      <w:t>不符合条件的予以驳回</w:t>
                    </w:r>
                  </w:p>
                </w:txbxContent>
              </v:textbox>
            </v:shape>
            <v:line id="Line 138" o:spid="_x0000_s1044" style="position:absolute;visibility:visible" from="28619,48837" to="28644,51809" o:connectortype="straight">
              <v:stroke endarrow="block"/>
            </v:line>
            <v:shape id="AutoShape 139" o:spid="_x0000_s1045" type="#_x0000_t176" style="position:absolute;left:50;top:51816;width:42291;height:5949;visibility:visible">
              <v:textbox>
                <w:txbxContent>
                  <w:p w:rsidR="006B48BB" w:rsidRDefault="006B48BB" w:rsidP="00931C01">
                    <w:pPr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审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   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定</w:t>
                    </w:r>
                  </w:p>
                  <w:p w:rsidR="006B48BB" w:rsidRPr="00477861" w:rsidRDefault="006B48BB" w:rsidP="004867BE">
                    <w:pPr>
                      <w:jc w:val="center"/>
                      <w:rPr>
                        <w:color w:val="000000"/>
                        <w:szCs w:val="21"/>
                      </w:rPr>
                    </w:pP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省体育局经局长办公会议批准后，确定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表彰</w:t>
                    </w: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名单</w:t>
                    </w:r>
                  </w:p>
                </w:txbxContent>
              </v:textbox>
            </v:shape>
            <v:line id="Line 140" o:spid="_x0000_s1046" style="position:absolute;visibility:visible" from="42341,54787" to="46907,54800" o:connectortype="straight">
              <v:stroke endarrow="block"/>
            </v:line>
            <v:shape id="AutoShape 141" o:spid="_x0000_s1047" type="#_x0000_t176" style="position:absolute;left:46907;top:51816;width:9150;height:6096;visibility:visible">
              <v:textbox>
                <w:txbxContent>
                  <w:p w:rsidR="006B48BB" w:rsidRDefault="006B48BB" w:rsidP="00931C01">
                    <w:r>
                      <w:rPr>
                        <w:rFonts w:hint="eastAsia"/>
                      </w:rPr>
                      <w:t>不符合条件的予以驳回</w:t>
                    </w:r>
                  </w:p>
                </w:txbxContent>
              </v:textbox>
            </v:shape>
            <v:line id="Line 142" o:spid="_x0000_s1048" style="position:absolute;visibility:visible" from="28619,57759" to="28625,60731" o:connectortype="straight">
              <v:stroke endarrow="block"/>
            </v:line>
            <v:shape id="AutoShape 143" o:spid="_x0000_s1049" type="#_x0000_t176" style="position:absolute;left:50;top:60731;width:42291;height:5937;visibility:visible">
              <v:textbox>
                <w:txbxContent>
                  <w:p w:rsidR="006B48BB" w:rsidRDefault="006B48BB" w:rsidP="00931C01">
                    <w:pPr>
                      <w:jc w:val="center"/>
                      <w:rPr>
                        <w:b/>
                        <w:color w:val="000000"/>
                        <w:szCs w:val="21"/>
                      </w:rPr>
                    </w:pPr>
                    <w:r>
                      <w:rPr>
                        <w:rFonts w:hint="eastAsia"/>
                        <w:b/>
                        <w:color w:val="000000"/>
                        <w:szCs w:val="21"/>
                      </w:rPr>
                      <w:t>公</w:t>
                    </w:r>
                    <w:r>
                      <w:rPr>
                        <w:b/>
                        <w:color w:val="000000"/>
                        <w:szCs w:val="21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color w:val="000000"/>
                        <w:szCs w:val="21"/>
                      </w:rPr>
                      <w:t>示</w:t>
                    </w:r>
                  </w:p>
                  <w:p w:rsidR="006B48BB" w:rsidRPr="00477861" w:rsidRDefault="006B48BB" w:rsidP="004867BE">
                    <w:pPr>
                      <w:jc w:val="center"/>
                      <w:rPr>
                        <w:color w:val="000000"/>
                        <w:szCs w:val="21"/>
                      </w:rPr>
                    </w:pPr>
                    <w:r>
                      <w:rPr>
                        <w:rFonts w:hint="eastAsia"/>
                        <w:color w:val="000000"/>
                        <w:szCs w:val="21"/>
                      </w:rPr>
                      <w:t>全省范围内公示，</w:t>
                    </w:r>
                    <w:r w:rsidRPr="00477861">
                      <w:rPr>
                        <w:rFonts w:hint="eastAsia"/>
                        <w:color w:val="000000"/>
                        <w:szCs w:val="21"/>
                      </w:rPr>
                      <w:t>在省体育局网站进行公示</w:t>
                    </w:r>
                    <w:r>
                      <w:rPr>
                        <w:color w:val="000000"/>
                        <w:szCs w:val="21"/>
                      </w:rPr>
                      <w:t>5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天</w:t>
                    </w:r>
                  </w:p>
                </w:txbxContent>
              </v:textbox>
            </v:shape>
            <v:line id="Line 144" o:spid="_x0000_s1050" style="position:absolute;visibility:visible" from="42341,63703" to="46907,63709" o:connectortype="straight">
              <v:stroke endarrow="block"/>
            </v:line>
            <v:shape id="AutoShape 145" o:spid="_x0000_s1051" type="#_x0000_t176" style="position:absolute;left:46907;top:60731;width:9144;height:5944;visibility:visible">
              <v:textbox>
                <w:txbxContent>
                  <w:p w:rsidR="006B48BB" w:rsidRDefault="006B48BB" w:rsidP="00931C01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不合格的，</w:t>
                    </w:r>
                  </w:p>
                  <w:p w:rsidR="006B48BB" w:rsidRPr="00477861" w:rsidRDefault="006B48BB" w:rsidP="00931C01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不予表彰</w:t>
                    </w:r>
                  </w:p>
                </w:txbxContent>
              </v:textbox>
            </v:shape>
            <v:line id="Line 146" o:spid="_x0000_s1052" style="position:absolute;visibility:visible" from="28619,66675" to="28657,69653" o:connectortype="straight">
              <v:stroke endarrow="block"/>
            </v:line>
            <v:shape id="AutoShape 147" o:spid="_x0000_s1053" type="#_x0000_t176" style="position:absolute;left:50;top:69640;width:60573;height:7931;visibility:visible">
              <v:textbox>
                <w:txbxContent>
                  <w:p w:rsidR="006B48BB" w:rsidRPr="00967F12" w:rsidRDefault="006B48BB" w:rsidP="00931C01">
                    <w:pPr>
                      <w:jc w:val="center"/>
                      <w:rPr>
                        <w:b/>
                        <w:color w:val="000000"/>
                        <w:sz w:val="22"/>
                      </w:rPr>
                    </w:pPr>
                    <w:r w:rsidRPr="00967F12">
                      <w:rPr>
                        <w:rFonts w:hint="eastAsia"/>
                        <w:b/>
                        <w:color w:val="000000"/>
                        <w:sz w:val="22"/>
                      </w:rPr>
                      <w:t>表</w:t>
                    </w:r>
                    <w:r w:rsidRPr="00967F12">
                      <w:rPr>
                        <w:b/>
                        <w:color w:val="000000"/>
                        <w:sz w:val="22"/>
                      </w:rPr>
                      <w:t xml:space="preserve">    </w:t>
                    </w:r>
                    <w:proofErr w:type="gramStart"/>
                    <w:r w:rsidRPr="00967F12">
                      <w:rPr>
                        <w:rFonts w:hint="eastAsia"/>
                        <w:b/>
                        <w:color w:val="000000"/>
                        <w:sz w:val="22"/>
                      </w:rPr>
                      <w:t>彰</w:t>
                    </w:r>
                    <w:proofErr w:type="gramEnd"/>
                  </w:p>
                  <w:p w:rsidR="006B48BB" w:rsidRPr="00967F12" w:rsidRDefault="006B48BB" w:rsidP="004867BE">
                    <w:pPr>
                      <w:rPr>
                        <w:color w:val="000000"/>
                        <w:szCs w:val="21"/>
                      </w:rPr>
                    </w:pPr>
                    <w:r w:rsidRPr="00C74715">
                      <w:rPr>
                        <w:rFonts w:hint="eastAsia"/>
                        <w:color w:val="000000"/>
                        <w:szCs w:val="21"/>
                      </w:rPr>
                      <w:t>省社会体育管理中心（省健身气功管理中心）</w:t>
                    </w:r>
                    <w:r w:rsidRPr="00967F12">
                      <w:rPr>
                        <w:rFonts w:hint="eastAsia"/>
                        <w:color w:val="000000"/>
                        <w:szCs w:val="21"/>
                      </w:rPr>
                      <w:t>制作表彰文件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。报体育</w:t>
                    </w:r>
                    <w:r w:rsidRPr="00967F12">
                      <w:rPr>
                        <w:rFonts w:hint="eastAsia"/>
                        <w:color w:val="000000"/>
                        <w:szCs w:val="21"/>
                      </w:rPr>
                      <w:t>总局健身气功管理中心、省防范和处理邪教问题办公室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、省体育局</w:t>
                    </w:r>
                    <w:r w:rsidRPr="00967F12">
                      <w:rPr>
                        <w:rFonts w:hint="eastAsia"/>
                        <w:color w:val="000000"/>
                        <w:szCs w:val="21"/>
                      </w:rPr>
                      <w:t>备案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。</w:t>
                    </w:r>
                  </w:p>
                </w:txbxContent>
              </v:textbox>
            </v:shape>
            <w10:anchorlock/>
          </v:group>
        </w:pict>
      </w:r>
    </w:p>
    <w:p w:rsidR="006B48BB" w:rsidRPr="00931C01" w:rsidRDefault="006B48BB" w:rsidP="00025452">
      <w:pPr>
        <w:jc w:val="center"/>
      </w:pPr>
    </w:p>
    <w:sectPr w:rsidR="006B48BB" w:rsidRPr="00931C01" w:rsidSect="00676E06">
      <w:headerReference w:type="default" r:id="rId7"/>
      <w:footerReference w:type="default" r:id="rId8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C4" w:rsidRDefault="006D56C4" w:rsidP="00676E06">
      <w:r>
        <w:separator/>
      </w:r>
    </w:p>
  </w:endnote>
  <w:endnote w:type="continuationSeparator" w:id="0">
    <w:p w:rsidR="006D56C4" w:rsidRDefault="006D56C4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BB" w:rsidRDefault="006B48BB">
    <w:pPr>
      <w:pStyle w:val="a4"/>
    </w:pPr>
    <w:r>
      <w:rPr>
        <w:rFonts w:hint="eastAsia"/>
        <w:b/>
        <w:sz w:val="24"/>
      </w:rPr>
      <w:t>承办机构：山西省健身气功管理中心</w:t>
    </w:r>
    <w:r>
      <w:rPr>
        <w:b/>
        <w:sz w:val="24"/>
      </w:rPr>
      <w:t xml:space="preserve">     </w:t>
    </w:r>
    <w:r w:rsidRPr="00676E06">
      <w:rPr>
        <w:b/>
        <w:sz w:val="24"/>
      </w:rPr>
      <w:t xml:space="preserve"> </w:t>
    </w:r>
    <w:r w:rsidRPr="00676E06">
      <w:rPr>
        <w:rFonts w:hint="eastAsia"/>
        <w:b/>
        <w:sz w:val="24"/>
      </w:rPr>
      <w:t>服务电话：</w:t>
    </w:r>
    <w:r w:rsidRPr="00676E06">
      <w:rPr>
        <w:b/>
        <w:sz w:val="24"/>
      </w:rPr>
      <w:t xml:space="preserve">7686265 </w:t>
    </w:r>
    <w:r>
      <w:rPr>
        <w:b/>
        <w:sz w:val="24"/>
      </w:rPr>
      <w:t xml:space="preserve">  </w:t>
    </w:r>
    <w:r w:rsidRPr="00676E06">
      <w:rPr>
        <w:rFonts w:hint="eastAsia"/>
        <w:b/>
        <w:sz w:val="24"/>
      </w:rPr>
      <w:t>监督电话</w:t>
    </w:r>
    <w:r>
      <w:rPr>
        <w:rFonts w:hint="eastAsia"/>
        <w:sz w:val="24"/>
      </w:rPr>
      <w:t>：</w:t>
    </w:r>
    <w:r w:rsidR="004867BE">
      <w:rPr>
        <w:rFonts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C4" w:rsidRDefault="006D56C4" w:rsidP="00676E06">
      <w:r>
        <w:separator/>
      </w:r>
    </w:p>
  </w:footnote>
  <w:footnote w:type="continuationSeparator" w:id="0">
    <w:p w:rsidR="006D56C4" w:rsidRDefault="006D56C4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BB" w:rsidRDefault="006B48BB" w:rsidP="004936D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25452"/>
    <w:rsid w:val="000521AF"/>
    <w:rsid w:val="001911B0"/>
    <w:rsid w:val="001C39D9"/>
    <w:rsid w:val="002254BF"/>
    <w:rsid w:val="002853F0"/>
    <w:rsid w:val="00291AE8"/>
    <w:rsid w:val="003B1B8E"/>
    <w:rsid w:val="00477861"/>
    <w:rsid w:val="004867BE"/>
    <w:rsid w:val="004936DE"/>
    <w:rsid w:val="004B0701"/>
    <w:rsid w:val="00526983"/>
    <w:rsid w:val="00676E06"/>
    <w:rsid w:val="006B48BB"/>
    <w:rsid w:val="006D56C4"/>
    <w:rsid w:val="006E18D0"/>
    <w:rsid w:val="0077599F"/>
    <w:rsid w:val="007A5DE4"/>
    <w:rsid w:val="008C62D4"/>
    <w:rsid w:val="00931C01"/>
    <w:rsid w:val="00967F12"/>
    <w:rsid w:val="009C0C7A"/>
    <w:rsid w:val="00A126AE"/>
    <w:rsid w:val="00B008B6"/>
    <w:rsid w:val="00C74715"/>
    <w:rsid w:val="00CC56B0"/>
    <w:rsid w:val="00D3128B"/>
    <w:rsid w:val="00D910F5"/>
    <w:rsid w:val="00EE6016"/>
    <w:rsid w:val="00F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2015-09-20T10:40:00Z</cp:lastPrinted>
  <dcterms:created xsi:type="dcterms:W3CDTF">2015-08-24T06:36:00Z</dcterms:created>
  <dcterms:modified xsi:type="dcterms:W3CDTF">2015-09-20T10:40:00Z</dcterms:modified>
</cp:coreProperties>
</file>