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91A" w:rsidRDefault="001F291A" w:rsidP="00330701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</w:p>
    <w:p w:rsidR="001F291A" w:rsidRPr="00872E72" w:rsidRDefault="001F291A" w:rsidP="00330701">
      <w:pPr>
        <w:jc w:val="center"/>
        <w:rPr>
          <w:rFonts w:ascii="方正小标宋简体" w:eastAsia="方正小标宋简体"/>
          <w:sz w:val="36"/>
          <w:szCs w:val="36"/>
        </w:rPr>
      </w:pPr>
      <w:r w:rsidRPr="00872E72">
        <w:rPr>
          <w:rFonts w:ascii="方正小标宋简体" w:eastAsia="方正小标宋简体" w:hint="eastAsia"/>
          <w:sz w:val="36"/>
          <w:szCs w:val="36"/>
        </w:rPr>
        <w:t>全省性综合性运动会审核</w:t>
      </w:r>
      <w:r w:rsidR="001C7CD1">
        <w:rPr>
          <w:rFonts w:ascii="方正小标宋简体" w:eastAsia="方正小标宋简体" w:hint="eastAsia"/>
          <w:sz w:val="36"/>
          <w:szCs w:val="36"/>
        </w:rPr>
        <w:t>的</w:t>
      </w:r>
      <w:r w:rsidRPr="00872E72">
        <w:rPr>
          <w:rFonts w:ascii="方正小标宋简体" w:eastAsia="方正小标宋简体" w:hint="eastAsia"/>
          <w:sz w:val="36"/>
          <w:szCs w:val="36"/>
        </w:rPr>
        <w:t>流程图</w:t>
      </w:r>
    </w:p>
    <w:p w:rsidR="001F291A" w:rsidRDefault="001F291A" w:rsidP="00330701"/>
    <w:p w:rsidR="001F291A" w:rsidRDefault="00C31B1F" w:rsidP="00330701"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流程图: 可选过程 504" o:spid="_x0000_s1026" type="#_x0000_t176" style="position:absolute;left:0;text-align:left;margin-left:27pt;margin-top:7.8pt;width:399.75pt;height:61.2pt;z-index:2;visibility:visible">
            <v:textbox>
              <w:txbxContent>
                <w:p w:rsidR="001F291A" w:rsidRPr="003F0972" w:rsidRDefault="001F291A" w:rsidP="00330701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 w:rsidRPr="003F0972">
                    <w:rPr>
                      <w:rFonts w:ascii="宋体" w:hAnsi="宋体" w:hint="eastAsia"/>
                      <w:b/>
                      <w:szCs w:val="21"/>
                    </w:rPr>
                    <w:t>制定方案</w:t>
                  </w:r>
                </w:p>
                <w:p w:rsidR="001F291A" w:rsidRPr="00FD43DC" w:rsidRDefault="001F291A" w:rsidP="00F0643C">
                  <w:pPr>
                    <w:jc w:val="left"/>
                    <w:rPr>
                      <w:szCs w:val="21"/>
                    </w:rPr>
                  </w:pPr>
                  <w:r w:rsidRPr="00FD43DC">
                    <w:rPr>
                      <w:rFonts w:hint="eastAsia"/>
                      <w:szCs w:val="21"/>
                    </w:rPr>
                    <w:t>拟定山西省体育局关于综合性运动会申办的方案，对申办条件、申办流程、审批程序等</w:t>
                  </w:r>
                  <w:proofErr w:type="gramStart"/>
                  <w:r w:rsidRPr="00FD43DC">
                    <w:rPr>
                      <w:rFonts w:hint="eastAsia"/>
                      <w:szCs w:val="21"/>
                    </w:rPr>
                    <w:t>作出</w:t>
                  </w:r>
                  <w:proofErr w:type="gramEnd"/>
                  <w:r w:rsidRPr="00FD43DC">
                    <w:rPr>
                      <w:rFonts w:hint="eastAsia"/>
                      <w:szCs w:val="21"/>
                    </w:rPr>
                    <w:t>明确规定。报省政府审批通过后向社会公布。</w:t>
                  </w:r>
                </w:p>
              </w:txbxContent>
            </v:textbox>
          </v:shape>
        </w:pict>
      </w:r>
    </w:p>
    <w:p w:rsidR="001F291A" w:rsidRPr="00674337" w:rsidRDefault="001F291A" w:rsidP="00330701">
      <w:pPr>
        <w:jc w:val="center"/>
      </w:pPr>
      <w:r>
        <w:t xml:space="preserve"> </w:t>
      </w:r>
    </w:p>
    <w:p w:rsidR="001F291A" w:rsidRDefault="001F291A" w:rsidP="00330701">
      <w:pPr>
        <w:jc w:val="center"/>
        <w:rPr>
          <w:sz w:val="32"/>
          <w:szCs w:val="32"/>
        </w:rPr>
      </w:pPr>
    </w:p>
    <w:p w:rsidR="001F291A" w:rsidRDefault="00C31B1F" w:rsidP="00330701">
      <w:pPr>
        <w:jc w:val="center"/>
        <w:rPr>
          <w:sz w:val="32"/>
          <w:szCs w:val="32"/>
        </w:rPr>
      </w:pPr>
      <w:r>
        <w:rPr>
          <w:noProof/>
        </w:rPr>
        <w:pict>
          <v:line id="直接连接符 503" o:spid="_x0000_s1027" style="position:absolute;left:0;text-align:left;z-index:1;visibility:visible" from="207pt,0" to="207pt,45.35pt">
            <v:stroke endarrow="block"/>
          </v:line>
        </w:pict>
      </w:r>
    </w:p>
    <w:p w:rsidR="001F291A" w:rsidRDefault="00C31B1F" w:rsidP="00330701">
      <w:pPr>
        <w:tabs>
          <w:tab w:val="left" w:pos="7110"/>
        </w:tabs>
        <w:rPr>
          <w:sz w:val="32"/>
          <w:szCs w:val="32"/>
        </w:rPr>
      </w:pPr>
      <w:r>
        <w:rPr>
          <w:noProof/>
        </w:rPr>
        <w:pict>
          <v:shape id="流程图: 可选过程 502" o:spid="_x0000_s1028" type="#_x0000_t176" style="position:absolute;left:0;text-align:left;margin-left:345.75pt;margin-top:15.6pt;width:81pt;height:76.2pt;z-index:5;visibility:visible">
            <v:textbox>
              <w:txbxContent>
                <w:p w:rsidR="001F291A" w:rsidRPr="00F0643C" w:rsidRDefault="001F291A" w:rsidP="00F0643C">
                  <w:pPr>
                    <w:spacing w:line="240" w:lineRule="exact"/>
                    <w:rPr>
                      <w:szCs w:val="21"/>
                    </w:rPr>
                  </w:pPr>
                  <w:r w:rsidRPr="00F0643C">
                    <w:rPr>
                      <w:rFonts w:hint="eastAsia"/>
                      <w:szCs w:val="21"/>
                    </w:rPr>
                    <w:t>申请材料不全，一次性告知需补齐的材料，限期改正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可选过程 500" o:spid="_x0000_s1030" type="#_x0000_t176" style="position:absolute;left:0;text-align:left;margin-left:27pt;margin-top:15.6pt;width:261pt;height:70.2pt;z-index:3;visibility:visible">
            <v:textbox>
              <w:txbxContent>
                <w:p w:rsidR="00F0643C" w:rsidRPr="003F0972" w:rsidRDefault="001F291A" w:rsidP="00F0643C">
                  <w:pPr>
                    <w:spacing w:line="280" w:lineRule="exact"/>
                    <w:ind w:firstLineChars="200" w:firstLine="422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 w:rsidRPr="003F0972">
                    <w:rPr>
                      <w:rFonts w:ascii="宋体" w:hAnsi="宋体" w:hint="eastAsia"/>
                      <w:b/>
                      <w:szCs w:val="21"/>
                    </w:rPr>
                    <w:t>受</w:t>
                  </w:r>
                  <w:r w:rsidR="00F0643C" w:rsidRPr="003F0972">
                    <w:rPr>
                      <w:rFonts w:ascii="宋体" w:hAnsi="宋体" w:hint="eastAsia"/>
                      <w:b/>
                      <w:szCs w:val="21"/>
                    </w:rPr>
                    <w:t xml:space="preserve">   </w:t>
                  </w:r>
                  <w:r w:rsidRPr="003F0972">
                    <w:rPr>
                      <w:rFonts w:ascii="宋体" w:hAnsi="宋体"/>
                      <w:b/>
                      <w:szCs w:val="21"/>
                    </w:rPr>
                    <w:t xml:space="preserve"> </w:t>
                  </w:r>
                  <w:r w:rsidRPr="003F0972">
                    <w:rPr>
                      <w:rFonts w:ascii="宋体" w:hAnsi="宋体" w:hint="eastAsia"/>
                      <w:b/>
                      <w:szCs w:val="21"/>
                    </w:rPr>
                    <w:t>理</w:t>
                  </w:r>
                </w:p>
                <w:p w:rsidR="001F291A" w:rsidRPr="00F0643C" w:rsidRDefault="001F291A" w:rsidP="00F0643C">
                  <w:pPr>
                    <w:spacing w:line="280" w:lineRule="exact"/>
                    <w:rPr>
                      <w:rFonts w:ascii="黑体" w:eastAsia="黑体" w:hAnsi="黑体"/>
                      <w:b/>
                      <w:szCs w:val="21"/>
                    </w:rPr>
                  </w:pPr>
                  <w:r w:rsidRPr="00F0643C">
                    <w:rPr>
                      <w:rFonts w:hint="eastAsia"/>
                      <w:szCs w:val="21"/>
                    </w:rPr>
                    <w:t>（由市人民政府提出的申办请示）</w:t>
                  </w:r>
                </w:p>
                <w:p w:rsidR="001F291A" w:rsidRPr="00F0643C" w:rsidRDefault="001F291A" w:rsidP="00F0643C">
                  <w:pPr>
                    <w:spacing w:line="280" w:lineRule="exact"/>
                    <w:rPr>
                      <w:szCs w:val="21"/>
                    </w:rPr>
                  </w:pPr>
                  <w:r w:rsidRPr="00F0643C">
                    <w:rPr>
                      <w:rFonts w:hint="eastAsia"/>
                      <w:szCs w:val="21"/>
                    </w:rPr>
                    <w:t>行政审批服务窗口根据《申办方案》规定，接受递交来的申办报告。（</w:t>
                  </w:r>
                  <w:r w:rsidRPr="00F0643C">
                    <w:rPr>
                      <w:szCs w:val="21"/>
                    </w:rPr>
                    <w:t>2</w:t>
                  </w:r>
                  <w:r w:rsidRPr="00F0643C">
                    <w:rPr>
                      <w:rFonts w:hint="eastAsia"/>
                      <w:szCs w:val="21"/>
                    </w:rPr>
                    <w:t>个工作日）</w:t>
                  </w:r>
                </w:p>
              </w:txbxContent>
            </v:textbox>
          </v:shape>
        </w:pict>
      </w:r>
      <w:r w:rsidR="001F291A">
        <w:rPr>
          <w:sz w:val="32"/>
          <w:szCs w:val="32"/>
        </w:rPr>
        <w:tab/>
      </w:r>
    </w:p>
    <w:p w:rsidR="001F291A" w:rsidRDefault="00C31B1F" w:rsidP="00330701">
      <w:pPr>
        <w:jc w:val="center"/>
        <w:rPr>
          <w:b/>
          <w:sz w:val="36"/>
          <w:szCs w:val="36"/>
        </w:rPr>
      </w:pPr>
      <w:r>
        <w:rPr>
          <w:noProof/>
        </w:rPr>
        <w:pict>
          <v:line id="直接连接符 499" o:spid="_x0000_s1031" style="position:absolute;left:0;text-align:left;z-index:4;visibility:visible" from="4in,23.4pt" to="344.7pt,23.4pt">
            <v:stroke endarrow="block"/>
          </v:line>
        </w:pict>
      </w:r>
    </w:p>
    <w:p w:rsidR="001F291A" w:rsidRDefault="00C31B1F" w:rsidP="00330701">
      <w:pPr>
        <w:jc w:val="center"/>
        <w:rPr>
          <w:b/>
          <w:sz w:val="36"/>
          <w:szCs w:val="36"/>
        </w:rPr>
      </w:pPr>
      <w:r>
        <w:rPr>
          <w:noProof/>
        </w:rPr>
        <w:pict>
          <v:line id="直接连接符 498" o:spid="_x0000_s1032" style="position:absolute;left:0;text-align:left;z-index:9;visibility:visible" from="207pt,23.4pt" to="207pt,65.9pt">
            <v:stroke endarrow="block"/>
          </v:line>
        </w:pict>
      </w:r>
    </w:p>
    <w:p w:rsidR="001F291A" w:rsidRDefault="001F291A" w:rsidP="00330701">
      <w:pPr>
        <w:jc w:val="center"/>
        <w:rPr>
          <w:b/>
          <w:sz w:val="36"/>
          <w:szCs w:val="36"/>
        </w:rPr>
      </w:pPr>
    </w:p>
    <w:p w:rsidR="001F291A" w:rsidRDefault="00C31B1F" w:rsidP="00330701">
      <w:pPr>
        <w:jc w:val="center"/>
        <w:rPr>
          <w:b/>
          <w:sz w:val="36"/>
          <w:szCs w:val="36"/>
        </w:rPr>
      </w:pPr>
      <w:r>
        <w:rPr>
          <w:noProof/>
        </w:rPr>
        <w:pict>
          <v:shape id="流程图: 可选过程 497" o:spid="_x0000_s1033" type="#_x0000_t176" style="position:absolute;left:0;text-align:left;margin-left:24pt;margin-top:3.5pt;width:405pt;height:85.8pt;z-index:6;visibility:visible">
            <v:textbox>
              <w:txbxContent>
                <w:p w:rsidR="001F291A" w:rsidRPr="003F0972" w:rsidRDefault="001F291A" w:rsidP="00F0643C">
                  <w:pPr>
                    <w:spacing w:line="280" w:lineRule="exact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 w:rsidRPr="003F0972">
                    <w:rPr>
                      <w:rFonts w:ascii="宋体" w:hAnsi="宋体" w:hint="eastAsia"/>
                      <w:b/>
                      <w:szCs w:val="21"/>
                    </w:rPr>
                    <w:t>评</w:t>
                  </w:r>
                  <w:r w:rsidRPr="003F0972">
                    <w:rPr>
                      <w:rFonts w:ascii="宋体" w:hAnsi="宋体"/>
                      <w:b/>
                      <w:szCs w:val="21"/>
                    </w:rPr>
                    <w:t xml:space="preserve">     </w:t>
                  </w:r>
                  <w:proofErr w:type="gramStart"/>
                  <w:r w:rsidRPr="003F0972">
                    <w:rPr>
                      <w:rFonts w:ascii="宋体" w:hAnsi="宋体" w:hint="eastAsia"/>
                      <w:b/>
                      <w:szCs w:val="21"/>
                    </w:rPr>
                    <w:t>估</w:t>
                  </w:r>
                  <w:proofErr w:type="gramEnd"/>
                </w:p>
                <w:p w:rsidR="001F291A" w:rsidRPr="00F0643C" w:rsidRDefault="001F291A" w:rsidP="00960A88">
                  <w:pPr>
                    <w:spacing w:line="280" w:lineRule="exact"/>
                    <w:rPr>
                      <w:color w:val="FF0000"/>
                      <w:szCs w:val="21"/>
                    </w:rPr>
                  </w:pPr>
                  <w:r w:rsidRPr="00F0643C">
                    <w:rPr>
                      <w:rFonts w:hint="eastAsia"/>
                      <w:szCs w:val="21"/>
                    </w:rPr>
                    <w:t>省体育局组织专家对提出申请申办的城市（</w:t>
                  </w:r>
                  <w:r w:rsidRPr="00F0643C">
                    <w:rPr>
                      <w:szCs w:val="21"/>
                    </w:rPr>
                    <w:t>1</w:t>
                  </w:r>
                  <w:r w:rsidRPr="00F0643C">
                    <w:rPr>
                      <w:rFonts w:hint="eastAsia"/>
                      <w:szCs w:val="21"/>
                    </w:rPr>
                    <w:t>个或多个）进行评估，内容包括：本市概况（交通、通讯、医疗卫生、社会治安、气象、环境保护等）、经济状况、竞赛条件（场馆情况、项目布局）、竞赛管理水平、接待条件、经费保障等方面。评估组根据评分体系，为每个申办城市打出综合分数。</w:t>
                  </w:r>
                </w:p>
              </w:txbxContent>
            </v:textbox>
          </v:shape>
        </w:pict>
      </w:r>
    </w:p>
    <w:p w:rsidR="001F291A" w:rsidRDefault="001F291A" w:rsidP="00330701">
      <w:pPr>
        <w:jc w:val="center"/>
        <w:rPr>
          <w:b/>
          <w:sz w:val="36"/>
          <w:szCs w:val="36"/>
        </w:rPr>
      </w:pPr>
    </w:p>
    <w:p w:rsidR="001F291A" w:rsidRDefault="00C31B1F" w:rsidP="00330701">
      <w:pPr>
        <w:jc w:val="center"/>
        <w:rPr>
          <w:b/>
          <w:sz w:val="36"/>
          <w:szCs w:val="36"/>
        </w:rPr>
      </w:pPr>
      <w:r>
        <w:rPr>
          <w:noProof/>
        </w:rPr>
        <w:pict>
          <v:line id="直接连接符 496" o:spid="_x0000_s1034" style="position:absolute;left:0;text-align:left;z-index:10;visibility:visible" from="207pt,26.9pt" to="207pt,69.4pt">
            <v:stroke endarrow="block"/>
          </v:line>
        </w:pict>
      </w:r>
    </w:p>
    <w:p w:rsidR="001F291A" w:rsidRDefault="001F291A" w:rsidP="00330701">
      <w:pPr>
        <w:jc w:val="center"/>
        <w:rPr>
          <w:b/>
          <w:sz w:val="36"/>
          <w:szCs w:val="36"/>
        </w:rPr>
      </w:pPr>
    </w:p>
    <w:p w:rsidR="001F291A" w:rsidRDefault="00C31B1F" w:rsidP="00330701">
      <w:pPr>
        <w:jc w:val="center"/>
        <w:rPr>
          <w:b/>
          <w:sz w:val="36"/>
          <w:szCs w:val="36"/>
        </w:rPr>
      </w:pPr>
      <w:r>
        <w:rPr>
          <w:noProof/>
        </w:rPr>
        <w:pict>
          <v:shape id="流程图: 可选过程 495" o:spid="_x0000_s1035" type="#_x0000_t176" style="position:absolute;left:0;text-align:left;margin-left:24pt;margin-top:7pt;width:408pt;height:54.6pt;z-index:7;visibility:visible">
            <v:textbox>
              <w:txbxContent>
                <w:p w:rsidR="001F291A" w:rsidRPr="003F0972" w:rsidRDefault="001F291A" w:rsidP="00330701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 w:rsidRPr="003F0972">
                    <w:rPr>
                      <w:rFonts w:ascii="宋体" w:hAnsi="宋体" w:hint="eastAsia"/>
                      <w:b/>
                      <w:szCs w:val="21"/>
                    </w:rPr>
                    <w:t>审</w:t>
                  </w:r>
                  <w:r w:rsidRPr="003F0972">
                    <w:rPr>
                      <w:rFonts w:ascii="宋体" w:hAnsi="宋体"/>
                      <w:b/>
                      <w:szCs w:val="21"/>
                    </w:rPr>
                    <w:t xml:space="preserve">  </w:t>
                  </w:r>
                  <w:r w:rsidR="00F0643C" w:rsidRPr="003F0972">
                    <w:rPr>
                      <w:rFonts w:ascii="宋体" w:hAnsi="宋体" w:hint="eastAsia"/>
                      <w:b/>
                      <w:szCs w:val="21"/>
                    </w:rPr>
                    <w:t xml:space="preserve"> </w:t>
                  </w:r>
                  <w:r w:rsidRPr="003F0972">
                    <w:rPr>
                      <w:rFonts w:ascii="宋体" w:hAnsi="宋体"/>
                      <w:b/>
                      <w:szCs w:val="21"/>
                    </w:rPr>
                    <w:t xml:space="preserve"> </w:t>
                  </w:r>
                  <w:r w:rsidRPr="003F0972">
                    <w:rPr>
                      <w:rFonts w:ascii="宋体" w:hAnsi="宋体" w:hint="eastAsia"/>
                      <w:b/>
                      <w:szCs w:val="21"/>
                    </w:rPr>
                    <w:t>核</w:t>
                  </w:r>
                </w:p>
                <w:p w:rsidR="001F291A" w:rsidRPr="003F0972" w:rsidRDefault="001F291A" w:rsidP="00330701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3F0972">
                    <w:rPr>
                      <w:rFonts w:ascii="宋体" w:hAnsi="宋体" w:hint="eastAsia"/>
                      <w:szCs w:val="21"/>
                    </w:rPr>
                    <w:t>省体育局召开党组会或局长办公会进行审核，提出拟定意见</w:t>
                  </w:r>
                </w:p>
                <w:p w:rsidR="001F291A" w:rsidRPr="003F0972" w:rsidRDefault="001F291A" w:rsidP="00330701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xbxContent>
            </v:textbox>
          </v:shape>
        </w:pict>
      </w:r>
    </w:p>
    <w:p w:rsidR="001F291A" w:rsidRDefault="00C31B1F" w:rsidP="00330701">
      <w:pPr>
        <w:jc w:val="center"/>
        <w:rPr>
          <w:b/>
          <w:sz w:val="36"/>
          <w:szCs w:val="36"/>
        </w:rPr>
      </w:pPr>
      <w:r>
        <w:rPr>
          <w:noProof/>
        </w:rPr>
        <w:pict>
          <v:line id="直接连接符 494" o:spid="_x0000_s1036" style="position:absolute;left:0;text-align:left;z-index:11;visibility:visible" from="207pt,30.4pt" to="207pt,61.6pt">
            <v:stroke endarrow="block"/>
          </v:line>
        </w:pict>
      </w:r>
    </w:p>
    <w:p w:rsidR="001F291A" w:rsidRDefault="00C31B1F" w:rsidP="00330701">
      <w:pPr>
        <w:jc w:val="center"/>
        <w:rPr>
          <w:b/>
          <w:sz w:val="36"/>
          <w:szCs w:val="36"/>
        </w:rPr>
      </w:pPr>
      <w:r>
        <w:rPr>
          <w:noProof/>
        </w:rPr>
        <w:pict>
          <v:shape id="流程图: 可选过程 493" o:spid="_x0000_s1037" type="#_x0000_t176" style="position:absolute;left:0;text-align:left;margin-left:24pt;margin-top:30.4pt;width:414pt;height:54.6pt;z-index:8;visibility:visible">
            <v:textbox>
              <w:txbxContent>
                <w:p w:rsidR="001F291A" w:rsidRPr="003F0972" w:rsidRDefault="001F291A" w:rsidP="00F0643C">
                  <w:pPr>
                    <w:spacing w:beforeLines="20" w:before="62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 w:rsidRPr="003F0972">
                    <w:rPr>
                      <w:rFonts w:ascii="宋体" w:hAnsi="宋体" w:hint="eastAsia"/>
                      <w:b/>
                      <w:szCs w:val="21"/>
                    </w:rPr>
                    <w:t>上</w:t>
                  </w:r>
                  <w:r w:rsidRPr="003F0972">
                    <w:rPr>
                      <w:rFonts w:ascii="宋体" w:hAnsi="宋体"/>
                      <w:b/>
                      <w:szCs w:val="21"/>
                    </w:rPr>
                    <w:t xml:space="preserve">   </w:t>
                  </w:r>
                  <w:r w:rsidRPr="003F0972">
                    <w:rPr>
                      <w:rFonts w:ascii="宋体" w:hAnsi="宋体" w:hint="eastAsia"/>
                      <w:b/>
                      <w:szCs w:val="21"/>
                    </w:rPr>
                    <w:t>报</w:t>
                  </w:r>
                </w:p>
                <w:p w:rsidR="001F291A" w:rsidRPr="00F0643C" w:rsidRDefault="001F291A" w:rsidP="00330701">
                  <w:pPr>
                    <w:jc w:val="center"/>
                    <w:rPr>
                      <w:szCs w:val="21"/>
                    </w:rPr>
                  </w:pPr>
                  <w:r w:rsidRPr="00F0643C">
                    <w:rPr>
                      <w:rFonts w:hint="eastAsia"/>
                      <w:szCs w:val="21"/>
                    </w:rPr>
                    <w:t>将拟定意见上报省政府</w:t>
                  </w:r>
                </w:p>
              </w:txbxContent>
            </v:textbox>
          </v:shape>
        </w:pict>
      </w:r>
    </w:p>
    <w:p w:rsidR="001F291A" w:rsidRDefault="001F291A" w:rsidP="00330701">
      <w:pPr>
        <w:jc w:val="center"/>
        <w:rPr>
          <w:b/>
          <w:sz w:val="36"/>
          <w:szCs w:val="36"/>
        </w:rPr>
      </w:pPr>
    </w:p>
    <w:p w:rsidR="001F291A" w:rsidRDefault="001F291A" w:rsidP="00330701">
      <w:pPr>
        <w:jc w:val="center"/>
        <w:rPr>
          <w:b/>
          <w:sz w:val="36"/>
          <w:szCs w:val="36"/>
        </w:rPr>
      </w:pPr>
    </w:p>
    <w:p w:rsidR="001F291A" w:rsidRPr="00330701" w:rsidRDefault="001F291A" w:rsidP="00330701"/>
    <w:sectPr w:rsidR="001F291A" w:rsidRPr="00330701" w:rsidSect="00676E06">
      <w:headerReference w:type="default" r:id="rId7"/>
      <w:footerReference w:type="default" r:id="rId8"/>
      <w:pgSz w:w="11906" w:h="16838"/>
      <w:pgMar w:top="1134" w:right="1247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B1F" w:rsidRDefault="00C31B1F" w:rsidP="00676E06">
      <w:r>
        <w:separator/>
      </w:r>
    </w:p>
  </w:endnote>
  <w:endnote w:type="continuationSeparator" w:id="0">
    <w:p w:rsidR="00C31B1F" w:rsidRDefault="00C31B1F" w:rsidP="0067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91A" w:rsidRPr="00C31B1F" w:rsidRDefault="001F291A">
    <w:pPr>
      <w:pStyle w:val="a4"/>
      <w:rPr>
        <w:rFonts w:ascii="宋体" w:hAnsi="宋体"/>
      </w:rPr>
    </w:pPr>
    <w:r w:rsidRPr="00C31B1F">
      <w:rPr>
        <w:rFonts w:ascii="宋体" w:hAnsi="宋体" w:hint="eastAsia"/>
        <w:b/>
        <w:sz w:val="24"/>
      </w:rPr>
      <w:t>承办机构：竞技</w:t>
    </w:r>
    <w:r w:rsidR="002C5456" w:rsidRPr="00C31B1F">
      <w:rPr>
        <w:rFonts w:ascii="宋体" w:hAnsi="宋体" w:hint="eastAsia"/>
        <w:b/>
        <w:sz w:val="24"/>
      </w:rPr>
      <w:t>体育</w:t>
    </w:r>
    <w:r w:rsidRPr="00C31B1F">
      <w:rPr>
        <w:rFonts w:ascii="宋体" w:hAnsi="宋体" w:hint="eastAsia"/>
        <w:b/>
        <w:sz w:val="24"/>
      </w:rPr>
      <w:t>处</w:t>
    </w:r>
    <w:r w:rsidRPr="00C31B1F">
      <w:rPr>
        <w:rFonts w:ascii="宋体" w:hAnsi="宋体"/>
        <w:b/>
        <w:sz w:val="24"/>
      </w:rPr>
      <w:t xml:space="preserve">          </w:t>
    </w:r>
    <w:r w:rsidRPr="00C31B1F">
      <w:rPr>
        <w:rFonts w:ascii="宋体" w:hAnsi="宋体" w:hint="eastAsia"/>
        <w:b/>
        <w:sz w:val="24"/>
      </w:rPr>
      <w:t>服务电话：</w:t>
    </w:r>
    <w:r w:rsidR="002C5456" w:rsidRPr="00C31B1F">
      <w:rPr>
        <w:rFonts w:ascii="宋体" w:hAnsi="宋体"/>
        <w:b/>
        <w:sz w:val="24"/>
      </w:rPr>
      <w:t xml:space="preserve"> </w:t>
    </w:r>
    <w:r w:rsidRPr="00C31B1F">
      <w:rPr>
        <w:rFonts w:ascii="宋体" w:hAnsi="宋体"/>
        <w:b/>
        <w:sz w:val="24"/>
      </w:rPr>
      <w:t xml:space="preserve">7686269       </w:t>
    </w:r>
    <w:r w:rsidRPr="00C31B1F">
      <w:rPr>
        <w:rFonts w:ascii="宋体" w:hAnsi="宋体" w:hint="eastAsia"/>
        <w:b/>
        <w:sz w:val="24"/>
      </w:rPr>
      <w:t>监督电话</w:t>
    </w:r>
    <w:r w:rsidRPr="00C31B1F">
      <w:rPr>
        <w:rFonts w:ascii="宋体" w:hAnsi="宋体" w:hint="eastAsia"/>
        <w:sz w:val="24"/>
      </w:rPr>
      <w:t>：</w:t>
    </w:r>
    <w:r w:rsidR="001C7CD1" w:rsidRPr="00C31B1F">
      <w:rPr>
        <w:rFonts w:ascii="宋体" w:hAnsi="宋体" w:hint="eastAsia"/>
        <w:b/>
        <w:sz w:val="24"/>
      </w:rPr>
      <w:t>7686231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B1F" w:rsidRDefault="00C31B1F" w:rsidP="00676E06">
      <w:r>
        <w:separator/>
      </w:r>
    </w:p>
  </w:footnote>
  <w:footnote w:type="continuationSeparator" w:id="0">
    <w:p w:rsidR="00C31B1F" w:rsidRDefault="00C31B1F" w:rsidP="00676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91A" w:rsidRDefault="001F291A" w:rsidP="00974BD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E06"/>
    <w:rsid w:val="0001598F"/>
    <w:rsid w:val="00016C08"/>
    <w:rsid w:val="00022206"/>
    <w:rsid w:val="000E22BB"/>
    <w:rsid w:val="00130BAF"/>
    <w:rsid w:val="001C7CD1"/>
    <w:rsid w:val="001F291A"/>
    <w:rsid w:val="001F7770"/>
    <w:rsid w:val="00230DE0"/>
    <w:rsid w:val="002A0AAA"/>
    <w:rsid w:val="002C5456"/>
    <w:rsid w:val="00330701"/>
    <w:rsid w:val="003D786F"/>
    <w:rsid w:val="003F0972"/>
    <w:rsid w:val="00440BAC"/>
    <w:rsid w:val="004D571F"/>
    <w:rsid w:val="004F4980"/>
    <w:rsid w:val="00674337"/>
    <w:rsid w:val="00676E06"/>
    <w:rsid w:val="006A1E80"/>
    <w:rsid w:val="00793825"/>
    <w:rsid w:val="00872E72"/>
    <w:rsid w:val="008A1DBE"/>
    <w:rsid w:val="008B045E"/>
    <w:rsid w:val="008E0BA7"/>
    <w:rsid w:val="008E3151"/>
    <w:rsid w:val="008F51B2"/>
    <w:rsid w:val="00960A88"/>
    <w:rsid w:val="00974BD5"/>
    <w:rsid w:val="00983EE7"/>
    <w:rsid w:val="009B6B8A"/>
    <w:rsid w:val="009B778B"/>
    <w:rsid w:val="00A11B43"/>
    <w:rsid w:val="00A342EF"/>
    <w:rsid w:val="00B008B6"/>
    <w:rsid w:val="00B33D1C"/>
    <w:rsid w:val="00B55D26"/>
    <w:rsid w:val="00C00BB3"/>
    <w:rsid w:val="00C31B1F"/>
    <w:rsid w:val="00C65FE3"/>
    <w:rsid w:val="00E25D6F"/>
    <w:rsid w:val="00EF7CF2"/>
    <w:rsid w:val="00F0643C"/>
    <w:rsid w:val="00F420D0"/>
    <w:rsid w:val="00FD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0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76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676E0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76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76E06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676E06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676E06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Company>微软中国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11</cp:revision>
  <cp:lastPrinted>2015-09-20T10:50:00Z</cp:lastPrinted>
  <dcterms:created xsi:type="dcterms:W3CDTF">2015-08-24T05:55:00Z</dcterms:created>
  <dcterms:modified xsi:type="dcterms:W3CDTF">2015-09-20T10:50:00Z</dcterms:modified>
</cp:coreProperties>
</file>